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44" w:rsidRDefault="007D4494" w:rsidP="00743044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B80A8A">
        <w:rPr>
          <w:b/>
          <w:noProof/>
          <w:sz w:val="20"/>
          <w:lang w:eastAsia="en-US"/>
        </w:rPr>
        <w:drawing>
          <wp:anchor distT="0" distB="0" distL="114300" distR="114300" simplePos="0" relativeHeight="251659264" behindDoc="1" locked="0" layoutInCell="1" allowOverlap="1" wp14:anchorId="791733AC" wp14:editId="0A264AC5">
            <wp:simplePos x="0" y="0"/>
            <wp:positionH relativeFrom="column">
              <wp:posOffset>4480560</wp:posOffset>
            </wp:positionH>
            <wp:positionV relativeFrom="paragraph">
              <wp:posOffset>125095</wp:posOffset>
            </wp:positionV>
            <wp:extent cx="1615440" cy="1155065"/>
            <wp:effectExtent l="0" t="0" r="3810" b="6985"/>
            <wp:wrapNone/>
            <wp:docPr id="116" name="Picture 116" descr="C:\Users\Tom and Yuli\AppData\Local\Microsoft\Windows\Temporary Internet Files\Content.IE5\4WKJA452\MCj043616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C:\Users\Tom and Yuli\AppData\Local\Microsoft\Windows\Temporary Internet Files\Content.IE5\4WKJA452\MCj0436161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15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3044" w:rsidRPr="00757FD0" w:rsidRDefault="00743044" w:rsidP="00757FD0">
      <w:pPr>
        <w:pStyle w:val="ListParagraph"/>
        <w:numPr>
          <w:ilvl w:val="0"/>
          <w:numId w:val="22"/>
        </w:numPr>
        <w:ind w:left="360" w:hanging="180"/>
        <w:rPr>
          <w:b/>
          <w:sz w:val="28"/>
          <w:szCs w:val="28"/>
          <w:u w:val="single"/>
        </w:rPr>
      </w:pPr>
      <w:r w:rsidRPr="00757FD0">
        <w:rPr>
          <w:b/>
          <w:sz w:val="28"/>
          <w:szCs w:val="28"/>
          <w:u w:val="single"/>
        </w:rPr>
        <w:t>Repetition</w:t>
      </w:r>
      <w:r w:rsidRPr="00757FD0">
        <w:rPr>
          <w:b/>
        </w:rPr>
        <w:t xml:space="preserve"> </w:t>
      </w:r>
    </w:p>
    <w:p w:rsidR="00743044" w:rsidRPr="004F1442" w:rsidRDefault="00743044" w:rsidP="00743044">
      <w:pPr>
        <w:rPr>
          <w:b/>
        </w:rPr>
      </w:pPr>
      <w:r>
        <w:rPr>
          <w:b/>
        </w:rPr>
        <w:t xml:space="preserve">T has </w:t>
      </w:r>
      <w:proofErr w:type="spellStart"/>
      <w:r>
        <w:rPr>
          <w:b/>
        </w:rPr>
        <w:t>Ss</w:t>
      </w:r>
      <w:proofErr w:type="spellEnd"/>
      <w:r>
        <w:rPr>
          <w:b/>
        </w:rPr>
        <w:t xml:space="preserve"> repeat for practice after:</w:t>
      </w:r>
    </w:p>
    <w:p w:rsidR="00743044" w:rsidRPr="004F1442" w:rsidRDefault="00743044" w:rsidP="00743044">
      <w:pPr>
        <w:widowControl/>
        <w:numPr>
          <w:ilvl w:val="0"/>
          <w:numId w:val="19"/>
        </w:numPr>
        <w:tabs>
          <w:tab w:val="clear" w:pos="1440"/>
          <w:tab w:val="num" w:pos="540"/>
        </w:tabs>
        <w:wordWrap/>
        <w:ind w:hanging="1080"/>
        <w:jc w:val="left"/>
        <w:rPr>
          <w:b/>
        </w:rPr>
      </w:pPr>
      <w:r w:rsidRPr="004F1442">
        <w:rPr>
          <w:b/>
        </w:rPr>
        <w:t>T has talked, modeled, explained, read, given directions, etc.</w:t>
      </w:r>
    </w:p>
    <w:p w:rsidR="00743044" w:rsidRPr="004F1442" w:rsidRDefault="00743044" w:rsidP="00743044">
      <w:pPr>
        <w:widowControl/>
        <w:numPr>
          <w:ilvl w:val="0"/>
          <w:numId w:val="19"/>
        </w:numPr>
        <w:tabs>
          <w:tab w:val="clear" w:pos="1440"/>
          <w:tab w:val="num" w:pos="540"/>
        </w:tabs>
        <w:wordWrap/>
        <w:ind w:hanging="1080"/>
        <w:jc w:val="left"/>
        <w:rPr>
          <w:b/>
        </w:rPr>
      </w:pPr>
      <w:proofErr w:type="gramStart"/>
      <w:r w:rsidRPr="004F1442">
        <w:rPr>
          <w:b/>
        </w:rPr>
        <w:t>a</w:t>
      </w:r>
      <w:proofErr w:type="gramEnd"/>
      <w:r w:rsidRPr="004F1442">
        <w:rPr>
          <w:b/>
        </w:rPr>
        <w:t xml:space="preserve"> S has talked, explained, read, etc.</w:t>
      </w:r>
    </w:p>
    <w:p w:rsidR="00743044" w:rsidRPr="009A351A" w:rsidRDefault="00743044" w:rsidP="00743044">
      <w:pPr>
        <w:rPr>
          <w:b/>
          <w:i/>
        </w:rPr>
      </w:pPr>
    </w:p>
    <w:p w:rsidR="00743044" w:rsidRDefault="00743044" w:rsidP="00355737">
      <w:pPr>
        <w:widowControl/>
        <w:wordWrap/>
        <w:jc w:val="left"/>
      </w:pPr>
    </w:p>
    <w:p w:rsidR="00743044" w:rsidRPr="00B0496E" w:rsidRDefault="00743044" w:rsidP="00743044">
      <w:pPr>
        <w:widowControl/>
        <w:numPr>
          <w:ilvl w:val="0"/>
          <w:numId w:val="16"/>
        </w:numPr>
        <w:wordWrap/>
        <w:jc w:val="left"/>
        <w:rPr>
          <w:b/>
        </w:rPr>
      </w:pPr>
      <w:r>
        <w:rPr>
          <w:b/>
        </w:rPr>
        <w:t>Benefits of</w:t>
      </w:r>
      <w:r w:rsidRPr="00B0496E">
        <w:rPr>
          <w:b/>
        </w:rPr>
        <w:t xml:space="preserve"> using repetition:</w:t>
      </w:r>
    </w:p>
    <w:p w:rsidR="00743044" w:rsidRPr="00355737" w:rsidRDefault="00743044" w:rsidP="002732C0">
      <w:pPr>
        <w:widowControl/>
        <w:numPr>
          <w:ilvl w:val="0"/>
          <w:numId w:val="17"/>
        </w:numPr>
        <w:tabs>
          <w:tab w:val="clear" w:pos="720"/>
          <w:tab w:val="num" w:pos="1080"/>
        </w:tabs>
        <w:wordWrap/>
        <w:ind w:left="1080" w:firstLine="0"/>
        <w:jc w:val="left"/>
      </w:pPr>
      <w:r w:rsidRPr="00355737">
        <w:rPr>
          <w:u w:val="single"/>
        </w:rPr>
        <w:t xml:space="preserve">Focus </w:t>
      </w:r>
      <w:proofErr w:type="spellStart"/>
      <w:r w:rsidRPr="00355737">
        <w:rPr>
          <w:u w:val="single"/>
        </w:rPr>
        <w:t>Ss</w:t>
      </w:r>
      <w:proofErr w:type="spellEnd"/>
      <w:r w:rsidRPr="00355737">
        <w:rPr>
          <w:u w:val="single"/>
        </w:rPr>
        <w:t xml:space="preserve"> attention</w:t>
      </w:r>
      <w:r w:rsidRPr="00355737">
        <w:t xml:space="preserve"> – helps focus the attention of the class on the language item T or </w:t>
      </w:r>
      <w:proofErr w:type="gramStart"/>
      <w:r w:rsidRPr="00355737">
        <w:t>a</w:t>
      </w:r>
      <w:proofErr w:type="gramEnd"/>
      <w:r w:rsidRPr="00355737">
        <w:t xml:space="preserve"> S is using.</w:t>
      </w:r>
    </w:p>
    <w:p w:rsidR="00743044" w:rsidRPr="00355737" w:rsidRDefault="00743044" w:rsidP="002732C0">
      <w:pPr>
        <w:widowControl/>
        <w:numPr>
          <w:ilvl w:val="0"/>
          <w:numId w:val="17"/>
        </w:numPr>
        <w:tabs>
          <w:tab w:val="clear" w:pos="720"/>
          <w:tab w:val="num" w:pos="1080"/>
        </w:tabs>
        <w:wordWrap/>
        <w:ind w:left="1080" w:firstLine="0"/>
        <w:jc w:val="left"/>
      </w:pPr>
      <w:r w:rsidRPr="00355737">
        <w:rPr>
          <w:u w:val="single"/>
        </w:rPr>
        <w:t>Gain control of class</w:t>
      </w:r>
      <w:r w:rsidRPr="00355737">
        <w:t xml:space="preserve"> – a quick repetition focuses the </w:t>
      </w:r>
      <w:proofErr w:type="spellStart"/>
      <w:r w:rsidRPr="00355737">
        <w:t>Ss</w:t>
      </w:r>
      <w:proofErr w:type="spellEnd"/>
      <w:r w:rsidRPr="00355737">
        <w:t xml:space="preserve"> and brings the class together.</w:t>
      </w:r>
    </w:p>
    <w:p w:rsidR="00743044" w:rsidRPr="00355737" w:rsidRDefault="00743044" w:rsidP="002732C0">
      <w:pPr>
        <w:widowControl/>
        <w:numPr>
          <w:ilvl w:val="0"/>
          <w:numId w:val="17"/>
        </w:numPr>
        <w:tabs>
          <w:tab w:val="clear" w:pos="720"/>
          <w:tab w:val="num" w:pos="1080"/>
        </w:tabs>
        <w:wordWrap/>
        <w:ind w:left="1080" w:firstLine="0"/>
        <w:jc w:val="left"/>
      </w:pPr>
      <w:r w:rsidRPr="00355737">
        <w:rPr>
          <w:u w:val="single"/>
        </w:rPr>
        <w:t>Total participation</w:t>
      </w:r>
      <w:r w:rsidRPr="00355737">
        <w:t xml:space="preserve"> – done properly, everyone in the class participates in repetition.</w:t>
      </w:r>
    </w:p>
    <w:p w:rsidR="00743044" w:rsidRPr="00355737" w:rsidRDefault="00743044" w:rsidP="002732C0">
      <w:pPr>
        <w:widowControl/>
        <w:numPr>
          <w:ilvl w:val="0"/>
          <w:numId w:val="17"/>
        </w:numPr>
        <w:tabs>
          <w:tab w:val="clear" w:pos="720"/>
          <w:tab w:val="num" w:pos="1080"/>
        </w:tabs>
        <w:wordWrap/>
        <w:ind w:left="1080" w:firstLine="0"/>
        <w:jc w:val="left"/>
      </w:pPr>
      <w:r w:rsidRPr="00355737">
        <w:rPr>
          <w:u w:val="single"/>
        </w:rPr>
        <w:t>Encourage shy/hesitant students</w:t>
      </w:r>
      <w:r w:rsidRPr="00355737">
        <w:t xml:space="preserve"> – it helps them take their first language steps.</w:t>
      </w:r>
    </w:p>
    <w:p w:rsidR="00035A45" w:rsidRPr="00035A45" w:rsidRDefault="00743044" w:rsidP="002732C0">
      <w:pPr>
        <w:widowControl/>
        <w:numPr>
          <w:ilvl w:val="0"/>
          <w:numId w:val="17"/>
        </w:numPr>
        <w:tabs>
          <w:tab w:val="clear" w:pos="720"/>
          <w:tab w:val="num" w:pos="1080"/>
        </w:tabs>
        <w:wordWrap/>
        <w:ind w:left="1080" w:firstLine="0"/>
        <w:jc w:val="left"/>
        <w:rPr>
          <w:u w:val="single"/>
        </w:rPr>
      </w:pPr>
      <w:r w:rsidRPr="00035A45">
        <w:rPr>
          <w:u w:val="single"/>
        </w:rPr>
        <w:t>Practice pronunciation</w:t>
      </w:r>
      <w:r w:rsidRPr="00355737">
        <w:t xml:space="preserve"> - active and receptive use in isolation and in context:</w:t>
      </w:r>
    </w:p>
    <w:p w:rsidR="00743044" w:rsidRPr="00035A45" w:rsidRDefault="00B04AB0" w:rsidP="002732C0">
      <w:pPr>
        <w:widowControl/>
        <w:numPr>
          <w:ilvl w:val="0"/>
          <w:numId w:val="17"/>
        </w:numPr>
        <w:tabs>
          <w:tab w:val="clear" w:pos="720"/>
          <w:tab w:val="num" w:pos="1080"/>
        </w:tabs>
        <w:wordWrap/>
        <w:ind w:left="1080" w:firstLine="0"/>
        <w:jc w:val="left"/>
        <w:rPr>
          <w:u w:val="single"/>
        </w:rPr>
      </w:pPr>
      <w:r>
        <w:rPr>
          <w:u w:val="single"/>
        </w:rPr>
        <w:t>I</w:t>
      </w:r>
      <w:r w:rsidR="00743044" w:rsidRPr="00035A45">
        <w:rPr>
          <w:u w:val="single"/>
        </w:rPr>
        <w:t xml:space="preserve">ntroduce new target </w:t>
      </w:r>
      <w:r>
        <w:rPr>
          <w:u w:val="single"/>
        </w:rPr>
        <w:t>grammar or vocabulary</w:t>
      </w:r>
    </w:p>
    <w:p w:rsidR="00743044" w:rsidRDefault="00743044" w:rsidP="002732C0">
      <w:pPr>
        <w:widowControl/>
        <w:numPr>
          <w:ilvl w:val="0"/>
          <w:numId w:val="17"/>
        </w:numPr>
        <w:tabs>
          <w:tab w:val="clear" w:pos="720"/>
          <w:tab w:val="num" w:pos="1080"/>
        </w:tabs>
        <w:wordWrap/>
        <w:ind w:left="1080" w:firstLine="0"/>
        <w:jc w:val="left"/>
        <w:rPr>
          <w:u w:val="single"/>
        </w:rPr>
      </w:pPr>
      <w:r w:rsidRPr="007D4494">
        <w:rPr>
          <w:u w:val="single"/>
        </w:rPr>
        <w:t>Reinforce error correction</w:t>
      </w:r>
      <w:r w:rsidRPr="00B04AB0">
        <w:t xml:space="preserve"> </w:t>
      </w:r>
      <w:r w:rsidR="00B04AB0" w:rsidRPr="00B04AB0">
        <w:t>(see below in “Error Correction”)</w:t>
      </w:r>
    </w:p>
    <w:p w:rsidR="002732C0" w:rsidRDefault="002732C0" w:rsidP="002732C0">
      <w:pPr>
        <w:widowControl/>
        <w:wordWrap/>
        <w:ind w:left="1080"/>
        <w:jc w:val="left"/>
        <w:rPr>
          <w:u w:val="single"/>
        </w:rPr>
      </w:pPr>
    </w:p>
    <w:p w:rsidR="00035A45" w:rsidRPr="00035A45" w:rsidRDefault="00035A45" w:rsidP="00035A45">
      <w:pPr>
        <w:widowControl/>
        <w:numPr>
          <w:ilvl w:val="0"/>
          <w:numId w:val="16"/>
        </w:numPr>
        <w:wordWrap/>
        <w:jc w:val="left"/>
        <w:rPr>
          <w:b/>
        </w:rPr>
      </w:pPr>
      <w:r w:rsidRPr="00035A45">
        <w:rPr>
          <w:b/>
        </w:rPr>
        <w:t>The T should model (with or without repetition) whenever necessary.</w:t>
      </w:r>
    </w:p>
    <w:p w:rsidR="00035A45" w:rsidRDefault="00035A45" w:rsidP="002732C0">
      <w:pPr>
        <w:widowControl/>
        <w:numPr>
          <w:ilvl w:val="0"/>
          <w:numId w:val="18"/>
        </w:numPr>
        <w:tabs>
          <w:tab w:val="clear" w:pos="720"/>
          <w:tab w:val="num" w:pos="1080"/>
        </w:tabs>
        <w:wordWrap/>
        <w:ind w:left="1080" w:firstLine="0"/>
        <w:jc w:val="left"/>
      </w:pPr>
      <w:r>
        <w:t xml:space="preserve">It allows the </w:t>
      </w:r>
      <w:proofErr w:type="spellStart"/>
      <w:r>
        <w:t>Ss</w:t>
      </w:r>
      <w:proofErr w:type="spellEnd"/>
      <w:r>
        <w:t xml:space="preserve"> to hear </w:t>
      </w:r>
      <w:r w:rsidRPr="00355737">
        <w:t>good examples</w:t>
      </w:r>
      <w:r w:rsidRPr="00D2638E">
        <w:rPr>
          <w:i/>
        </w:rPr>
        <w:t>.</w:t>
      </w:r>
    </w:p>
    <w:p w:rsidR="00035A45" w:rsidRDefault="00035A45" w:rsidP="002732C0">
      <w:pPr>
        <w:widowControl/>
        <w:numPr>
          <w:ilvl w:val="0"/>
          <w:numId w:val="18"/>
        </w:numPr>
        <w:tabs>
          <w:tab w:val="clear" w:pos="720"/>
          <w:tab w:val="num" w:pos="1080"/>
        </w:tabs>
        <w:wordWrap/>
        <w:ind w:left="1080" w:firstLine="0"/>
        <w:jc w:val="left"/>
      </w:pPr>
      <w:r w:rsidRPr="00355737">
        <w:t>It encourages</w:t>
      </w:r>
      <w:r w:rsidRPr="00FE48B3">
        <w:rPr>
          <w:i/>
        </w:rPr>
        <w:t xml:space="preserve"> </w:t>
      </w:r>
      <w:r>
        <w:t xml:space="preserve">timid, shy, and underperforming </w:t>
      </w:r>
      <w:proofErr w:type="spellStart"/>
      <w:r>
        <w:t>Ss</w:t>
      </w:r>
      <w:proofErr w:type="spellEnd"/>
      <w:r>
        <w:t xml:space="preserve"> to participate by providing them with </w:t>
      </w:r>
      <w:r w:rsidRPr="009E11FD">
        <w:rPr>
          <w:i/>
        </w:rPr>
        <w:t>assistance.</w:t>
      </w:r>
    </w:p>
    <w:p w:rsidR="00035A45" w:rsidRDefault="00035A45" w:rsidP="002732C0">
      <w:pPr>
        <w:widowControl/>
        <w:numPr>
          <w:ilvl w:val="0"/>
          <w:numId w:val="18"/>
        </w:numPr>
        <w:tabs>
          <w:tab w:val="clear" w:pos="720"/>
          <w:tab w:val="num" w:pos="1080"/>
        </w:tabs>
        <w:wordWrap/>
        <w:ind w:left="1080" w:firstLine="0"/>
        <w:jc w:val="left"/>
      </w:pPr>
      <w:r>
        <w:t xml:space="preserve">It lets more advanced </w:t>
      </w:r>
      <w:proofErr w:type="spellStart"/>
      <w:r w:rsidRPr="00355737">
        <w:t>Ss</w:t>
      </w:r>
      <w:proofErr w:type="spellEnd"/>
      <w:r w:rsidRPr="00355737">
        <w:t xml:space="preserve"> gauge their progress and helps them refine their speaking skill.</w:t>
      </w:r>
    </w:p>
    <w:p w:rsidR="002732C0" w:rsidRPr="002732C0" w:rsidRDefault="002732C0" w:rsidP="002732C0">
      <w:pPr>
        <w:widowControl/>
        <w:wordWrap/>
        <w:ind w:left="1080"/>
        <w:jc w:val="left"/>
      </w:pPr>
    </w:p>
    <w:p w:rsidR="00743044" w:rsidRDefault="00743044" w:rsidP="00743044">
      <w:pPr>
        <w:widowControl/>
        <w:numPr>
          <w:ilvl w:val="0"/>
          <w:numId w:val="16"/>
        </w:numPr>
        <w:wordWrap/>
        <w:jc w:val="left"/>
      </w:pPr>
      <w:r w:rsidRPr="00B0496E">
        <w:rPr>
          <w:b/>
        </w:rPr>
        <w:t xml:space="preserve">Repetition can be </w:t>
      </w:r>
      <w:r>
        <w:rPr>
          <w:b/>
        </w:rPr>
        <w:t xml:space="preserve">misused and </w:t>
      </w:r>
      <w:r w:rsidRPr="00B0496E">
        <w:rPr>
          <w:b/>
        </w:rPr>
        <w:t>overused</w:t>
      </w:r>
      <w:r>
        <w:t xml:space="preserve"> </w:t>
      </w:r>
    </w:p>
    <w:p w:rsidR="00743044" w:rsidRDefault="00743044" w:rsidP="00743044"/>
    <w:p w:rsidR="00EB274D" w:rsidRPr="00355737" w:rsidRDefault="00EB274D" w:rsidP="00743044"/>
    <w:p w:rsidR="00743044" w:rsidRPr="00757FD0" w:rsidRDefault="00743044" w:rsidP="00757FD0">
      <w:pPr>
        <w:pStyle w:val="ListParagraph"/>
        <w:numPr>
          <w:ilvl w:val="0"/>
          <w:numId w:val="22"/>
        </w:numPr>
        <w:ind w:left="360" w:hanging="180"/>
        <w:rPr>
          <w:b/>
        </w:rPr>
      </w:pPr>
      <w:r w:rsidRPr="00757FD0">
        <w:rPr>
          <w:b/>
          <w:sz w:val="28"/>
          <w:szCs w:val="28"/>
          <w:u w:val="single"/>
        </w:rPr>
        <w:t>Comprehension Checks</w:t>
      </w:r>
    </w:p>
    <w:p w:rsidR="00743044" w:rsidRDefault="00743044" w:rsidP="00743044">
      <w:pPr>
        <w:rPr>
          <w:b/>
        </w:rPr>
      </w:pPr>
      <w:r>
        <w:rPr>
          <w:b/>
        </w:rPr>
        <w:t xml:space="preserve">T does comprehension checks after the T or </w:t>
      </w:r>
      <w:proofErr w:type="spellStart"/>
      <w:r>
        <w:rPr>
          <w:b/>
        </w:rPr>
        <w:t>Ss</w:t>
      </w:r>
      <w:proofErr w:type="spellEnd"/>
      <w:r>
        <w:rPr>
          <w:b/>
        </w:rPr>
        <w:t xml:space="preserve"> have talked, modeled, explained, read, given directions, done group/pair work by</w:t>
      </w:r>
      <w:r w:rsidR="00C51089">
        <w:rPr>
          <w:b/>
        </w:rPr>
        <w:t>:</w:t>
      </w:r>
    </w:p>
    <w:p w:rsidR="00743044" w:rsidRDefault="00743044" w:rsidP="00743044">
      <w:pPr>
        <w:widowControl/>
        <w:numPr>
          <w:ilvl w:val="0"/>
          <w:numId w:val="10"/>
        </w:numPr>
        <w:wordWrap/>
        <w:jc w:val="left"/>
        <w:rPr>
          <w:b/>
        </w:rPr>
      </w:pPr>
      <w:r>
        <w:rPr>
          <w:b/>
        </w:rPr>
        <w:t xml:space="preserve">Asking </w:t>
      </w:r>
      <w:proofErr w:type="spellStart"/>
      <w:r>
        <w:rPr>
          <w:b/>
        </w:rPr>
        <w:t>Ss</w:t>
      </w:r>
      <w:proofErr w:type="spellEnd"/>
      <w:r>
        <w:rPr>
          <w:b/>
        </w:rPr>
        <w:t xml:space="preserve"> questions</w:t>
      </w:r>
      <w:r>
        <w:rPr>
          <w:rFonts w:hint="eastAsia"/>
          <w:b/>
        </w:rPr>
        <w:t xml:space="preserve"> </w:t>
      </w:r>
    </w:p>
    <w:p w:rsidR="00743044" w:rsidRDefault="00743044" w:rsidP="00743044">
      <w:pPr>
        <w:widowControl/>
        <w:numPr>
          <w:ilvl w:val="0"/>
          <w:numId w:val="10"/>
        </w:numPr>
        <w:wordWrap/>
        <w:jc w:val="left"/>
        <w:rPr>
          <w:b/>
        </w:rPr>
      </w:pPr>
      <w:r>
        <w:rPr>
          <w:b/>
        </w:rPr>
        <w:t xml:space="preserve">Asking </w:t>
      </w:r>
      <w:proofErr w:type="spellStart"/>
      <w:r>
        <w:rPr>
          <w:b/>
        </w:rPr>
        <w:t>Ss</w:t>
      </w:r>
      <w:proofErr w:type="spellEnd"/>
      <w:r>
        <w:rPr>
          <w:b/>
        </w:rPr>
        <w:t xml:space="preserve"> to summarize</w:t>
      </w:r>
      <w:r>
        <w:rPr>
          <w:rFonts w:hint="eastAsia"/>
          <w:b/>
        </w:rPr>
        <w:t xml:space="preserve"> </w:t>
      </w:r>
    </w:p>
    <w:p w:rsidR="00743044" w:rsidRDefault="00C51089" w:rsidP="00743044">
      <w:pPr>
        <w:widowControl/>
        <w:numPr>
          <w:ilvl w:val="0"/>
          <w:numId w:val="10"/>
        </w:numPr>
        <w:wordWrap/>
        <w:jc w:val="left"/>
        <w:rPr>
          <w:b/>
        </w:rPr>
      </w:pPr>
      <w:r>
        <w:rPr>
          <w:b/>
        </w:rPr>
        <w:t xml:space="preserve">Having </w:t>
      </w:r>
      <w:proofErr w:type="spellStart"/>
      <w:r w:rsidR="00743044">
        <w:rPr>
          <w:b/>
        </w:rPr>
        <w:t>Ss</w:t>
      </w:r>
      <w:proofErr w:type="spellEnd"/>
      <w:r w:rsidR="00743044">
        <w:rPr>
          <w:b/>
        </w:rPr>
        <w:t xml:space="preserve"> ask each other questions</w:t>
      </w:r>
    </w:p>
    <w:p w:rsidR="00743044" w:rsidRDefault="00743044" w:rsidP="00743044">
      <w:pPr>
        <w:rPr>
          <w:b/>
        </w:rPr>
      </w:pPr>
    </w:p>
    <w:p w:rsidR="00743044" w:rsidRDefault="00743044" w:rsidP="00743044">
      <w:pPr>
        <w:widowControl/>
        <w:numPr>
          <w:ilvl w:val="0"/>
          <w:numId w:val="1"/>
        </w:numPr>
        <w:wordWrap/>
        <w:jc w:val="left"/>
      </w:pPr>
      <w:r>
        <w:t xml:space="preserve">The T needs to check for comprehension of </w:t>
      </w:r>
      <w:r w:rsidRPr="00C51089">
        <w:rPr>
          <w:u w:val="single"/>
        </w:rPr>
        <w:t>both</w:t>
      </w:r>
      <w:r>
        <w:t xml:space="preserve"> </w:t>
      </w:r>
      <w:r w:rsidR="00355737">
        <w:t xml:space="preserve">class </w:t>
      </w:r>
      <w:r w:rsidRPr="00355737">
        <w:t xml:space="preserve">content and </w:t>
      </w:r>
      <w:r w:rsidR="00C51089" w:rsidRPr="00355737">
        <w:t>instructions</w:t>
      </w:r>
      <w:r w:rsidRPr="00355737">
        <w:rPr>
          <w:i/>
        </w:rPr>
        <w:t>.</w:t>
      </w:r>
      <w:r>
        <w:t xml:space="preserve"> </w:t>
      </w:r>
    </w:p>
    <w:p w:rsidR="00743044" w:rsidRDefault="00743044" w:rsidP="00743044">
      <w:pPr>
        <w:widowControl/>
        <w:numPr>
          <w:ilvl w:val="0"/>
          <w:numId w:val="1"/>
        </w:numPr>
        <w:wordWrap/>
        <w:jc w:val="left"/>
      </w:pPr>
      <w:r>
        <w:t xml:space="preserve">Comprehension checks provide an authentic context for the </w:t>
      </w:r>
      <w:proofErr w:type="spellStart"/>
      <w:r>
        <w:t>Ss</w:t>
      </w:r>
      <w:proofErr w:type="spellEnd"/>
      <w:r>
        <w:t xml:space="preserve"> to </w:t>
      </w:r>
      <w:r w:rsidRPr="00355737">
        <w:t>practice their language skills by paraphrasin</w:t>
      </w:r>
      <w:r w:rsidR="00C51089" w:rsidRPr="00355737">
        <w:t>g</w:t>
      </w:r>
      <w:r w:rsidRPr="00355737">
        <w:t xml:space="preserve"> </w:t>
      </w:r>
      <w:r w:rsidR="007D4494" w:rsidRPr="00355737">
        <w:t>and personalizing</w:t>
      </w:r>
      <w:r w:rsidRPr="00355737">
        <w:t>.</w:t>
      </w:r>
      <w:r>
        <w:rPr>
          <w:i/>
        </w:rPr>
        <w:t xml:space="preserve"> </w:t>
      </w:r>
    </w:p>
    <w:p w:rsidR="00743044" w:rsidRDefault="00355737" w:rsidP="00743044">
      <w:pPr>
        <w:widowControl/>
        <w:numPr>
          <w:ilvl w:val="0"/>
          <w:numId w:val="1"/>
        </w:numPr>
        <w:wordWrap/>
        <w:jc w:val="left"/>
      </w:pPr>
      <w:r>
        <w:t>Students have</w:t>
      </w:r>
      <w:r w:rsidR="00743044">
        <w:t xml:space="preserve"> an opportunity to </w:t>
      </w:r>
      <w:r w:rsidR="00743044" w:rsidRPr="00355737">
        <w:t>demonstrate their knowledge</w:t>
      </w:r>
      <w:r w:rsidR="00743044">
        <w:t>.</w:t>
      </w:r>
    </w:p>
    <w:p w:rsidR="00743044" w:rsidRDefault="00743044" w:rsidP="00743044">
      <w:pPr>
        <w:widowControl/>
        <w:numPr>
          <w:ilvl w:val="0"/>
          <w:numId w:val="1"/>
        </w:numPr>
        <w:wordWrap/>
        <w:jc w:val="left"/>
      </w:pPr>
      <w:r>
        <w:t xml:space="preserve">Without comprehension checks, the T </w:t>
      </w:r>
      <w:r>
        <w:rPr>
          <w:rFonts w:hint="eastAsia"/>
        </w:rPr>
        <w:t>can</w:t>
      </w:r>
      <w:r>
        <w:t>’</w:t>
      </w:r>
      <w:r>
        <w:rPr>
          <w:rFonts w:hint="eastAsia"/>
        </w:rPr>
        <w:t>t evaluate whether or not</w:t>
      </w:r>
      <w:r>
        <w:t xml:space="preserve"> the </w:t>
      </w:r>
      <w:proofErr w:type="spellStart"/>
      <w:r>
        <w:t>Ss</w:t>
      </w:r>
      <w:proofErr w:type="spellEnd"/>
      <w:r>
        <w:t xml:space="preserve"> </w:t>
      </w:r>
      <w:r w:rsidR="00355737">
        <w:t xml:space="preserve">can actually </w:t>
      </w:r>
      <w:r w:rsidRPr="00355737">
        <w:t>understand</w:t>
      </w:r>
      <w:r w:rsidR="00355737" w:rsidRPr="00355737">
        <w:t xml:space="preserve">, </w:t>
      </w:r>
      <w:r w:rsidRPr="00355737">
        <w:t>apply and use the language</w:t>
      </w:r>
      <w:r>
        <w:t xml:space="preserve"> appropriately.</w:t>
      </w:r>
    </w:p>
    <w:p w:rsidR="00743044" w:rsidRDefault="00743044" w:rsidP="00743044">
      <w:pPr>
        <w:rPr>
          <w:b/>
        </w:rPr>
      </w:pPr>
    </w:p>
    <w:p w:rsidR="00743044" w:rsidRDefault="00743044" w:rsidP="00743044">
      <w:pPr>
        <w:rPr>
          <w:b/>
        </w:rPr>
      </w:pPr>
      <w:r>
        <w:rPr>
          <w:b/>
        </w:rPr>
        <w:t xml:space="preserve">Comprehension Check </w:t>
      </w:r>
      <w:r w:rsidR="00402D5A">
        <w:rPr>
          <w:b/>
        </w:rPr>
        <w:t>Guideline</w:t>
      </w:r>
      <w:r>
        <w:rPr>
          <w:b/>
        </w:rPr>
        <w:t xml:space="preserve"> #1: </w:t>
      </w:r>
      <w:proofErr w:type="spellStart"/>
      <w:r>
        <w:rPr>
          <w:b/>
        </w:rPr>
        <w:t>Ss</w:t>
      </w:r>
      <w:proofErr w:type="spellEnd"/>
      <w:r>
        <w:rPr>
          <w:b/>
        </w:rPr>
        <w:t xml:space="preserve"> answer individually (one at a time)</w:t>
      </w:r>
    </w:p>
    <w:p w:rsidR="00743044" w:rsidRDefault="00743044" w:rsidP="00743044">
      <w:pPr>
        <w:widowControl/>
        <w:numPr>
          <w:ilvl w:val="0"/>
          <w:numId w:val="2"/>
        </w:numPr>
        <w:wordWrap/>
        <w:jc w:val="left"/>
      </w:pPr>
      <w:r>
        <w:rPr>
          <w:rFonts w:hint="eastAsia"/>
        </w:rPr>
        <w:t>Often</w:t>
      </w:r>
      <w:r>
        <w:t xml:space="preserve">, the T asks a question and the </w:t>
      </w:r>
      <w:proofErr w:type="spellStart"/>
      <w:r>
        <w:t>Ss</w:t>
      </w:r>
      <w:proofErr w:type="spellEnd"/>
      <w:r>
        <w:t xml:space="preserve"> all shout out the answer more or less at the same time.</w:t>
      </w:r>
    </w:p>
    <w:p w:rsidR="00743044" w:rsidRPr="00703021" w:rsidRDefault="00743044" w:rsidP="00743044">
      <w:pPr>
        <w:widowControl/>
        <w:numPr>
          <w:ilvl w:val="0"/>
          <w:numId w:val="2"/>
        </w:numPr>
        <w:wordWrap/>
        <w:jc w:val="left"/>
      </w:pPr>
      <w:r w:rsidRPr="00703021">
        <w:rPr>
          <w:rFonts w:hint="eastAsia"/>
        </w:rPr>
        <w:t>Reasons to allow only one S at a time to answer:</w:t>
      </w:r>
    </w:p>
    <w:p w:rsidR="00743044" w:rsidRPr="007D4494" w:rsidRDefault="00743044" w:rsidP="00743044">
      <w:pPr>
        <w:widowControl/>
        <w:numPr>
          <w:ilvl w:val="0"/>
          <w:numId w:val="3"/>
        </w:numPr>
        <w:tabs>
          <w:tab w:val="clear" w:pos="720"/>
          <w:tab w:val="num" w:pos="1080"/>
        </w:tabs>
        <w:wordWrap/>
        <w:ind w:left="1080"/>
        <w:jc w:val="left"/>
      </w:pPr>
      <w:r>
        <w:rPr>
          <w:rFonts w:hint="eastAsia"/>
        </w:rPr>
        <w:t>Answering chorally</w:t>
      </w:r>
      <w:r>
        <w:t xml:space="preserve"> is </w:t>
      </w:r>
      <w:r w:rsidRPr="007D4494">
        <w:t>not very productive or authentic.</w:t>
      </w:r>
    </w:p>
    <w:p w:rsidR="00743044" w:rsidRPr="007D4494" w:rsidRDefault="00743044" w:rsidP="00743044">
      <w:pPr>
        <w:widowControl/>
        <w:numPr>
          <w:ilvl w:val="0"/>
          <w:numId w:val="3"/>
        </w:numPr>
        <w:tabs>
          <w:tab w:val="clear" w:pos="720"/>
          <w:tab w:val="num" w:pos="1080"/>
        </w:tabs>
        <w:wordWrap/>
        <w:ind w:left="1080"/>
        <w:jc w:val="left"/>
      </w:pPr>
      <w:r w:rsidRPr="007D4494">
        <w:t>Choral response is not natural use of language.</w:t>
      </w:r>
      <w:r w:rsidRPr="007D4494">
        <w:rPr>
          <w:rFonts w:hint="eastAsia"/>
        </w:rPr>
        <w:t xml:space="preserve">  </w:t>
      </w:r>
    </w:p>
    <w:p w:rsidR="00743044" w:rsidRPr="007D4494" w:rsidRDefault="00743044" w:rsidP="00743044">
      <w:pPr>
        <w:widowControl/>
        <w:numPr>
          <w:ilvl w:val="0"/>
          <w:numId w:val="3"/>
        </w:numPr>
        <w:tabs>
          <w:tab w:val="clear" w:pos="720"/>
          <w:tab w:val="num" w:pos="1080"/>
        </w:tabs>
        <w:wordWrap/>
        <w:ind w:left="1080"/>
        <w:jc w:val="left"/>
      </w:pPr>
      <w:r w:rsidRPr="007D4494">
        <w:t xml:space="preserve">When the </w:t>
      </w:r>
      <w:proofErr w:type="spellStart"/>
      <w:r w:rsidRPr="007D4494">
        <w:t>Ss</w:t>
      </w:r>
      <w:proofErr w:type="spellEnd"/>
      <w:r w:rsidRPr="007D4494">
        <w:t xml:space="preserve"> answer chorally, the T is not able to evaluate their comprehension of the question or the accuracy of their language.</w:t>
      </w:r>
    </w:p>
    <w:p w:rsidR="00743044" w:rsidRPr="007D4494" w:rsidRDefault="00743044" w:rsidP="00743044">
      <w:pPr>
        <w:widowControl/>
        <w:numPr>
          <w:ilvl w:val="0"/>
          <w:numId w:val="3"/>
        </w:numPr>
        <w:tabs>
          <w:tab w:val="clear" w:pos="720"/>
          <w:tab w:val="num" w:pos="1080"/>
        </w:tabs>
        <w:wordWrap/>
        <w:ind w:left="1080"/>
        <w:jc w:val="left"/>
      </w:pPr>
      <w:r w:rsidRPr="007D4494">
        <w:t xml:space="preserve">The </w:t>
      </w:r>
      <w:proofErr w:type="spellStart"/>
      <w:r w:rsidRPr="007D4494">
        <w:t>Ss</w:t>
      </w:r>
      <w:proofErr w:type="spellEnd"/>
      <w:r w:rsidRPr="007D4494">
        <w:t xml:space="preserve"> can learn by listening to each other (C. Curran – “overhear”).  This is not possible if they are all answering at the same time.</w:t>
      </w:r>
    </w:p>
    <w:p w:rsidR="00743044" w:rsidRPr="007D4494" w:rsidRDefault="00743044" w:rsidP="00743044">
      <w:pPr>
        <w:widowControl/>
        <w:numPr>
          <w:ilvl w:val="0"/>
          <w:numId w:val="3"/>
        </w:numPr>
        <w:tabs>
          <w:tab w:val="clear" w:pos="720"/>
          <w:tab w:val="num" w:pos="1080"/>
        </w:tabs>
        <w:wordWrap/>
        <w:ind w:left="1080"/>
        <w:jc w:val="left"/>
      </w:pPr>
      <w:r w:rsidRPr="007D4494">
        <w:t xml:space="preserve">If the T has </w:t>
      </w:r>
      <w:proofErr w:type="spellStart"/>
      <w:r w:rsidRPr="007D4494">
        <w:t>Ss</w:t>
      </w:r>
      <w:proofErr w:type="spellEnd"/>
      <w:r w:rsidRPr="007D4494">
        <w:t xml:space="preserve"> answer chorally, it should be done only one or two times per class—students answering individually should be the norm.</w:t>
      </w:r>
    </w:p>
    <w:p w:rsidR="00743044" w:rsidRDefault="00743044" w:rsidP="00743044">
      <w:pPr>
        <w:rPr>
          <w:b/>
        </w:rPr>
      </w:pPr>
    </w:p>
    <w:p w:rsidR="00743044" w:rsidRDefault="00743044" w:rsidP="00743044">
      <w:pPr>
        <w:rPr>
          <w:b/>
        </w:rPr>
      </w:pPr>
      <w:r>
        <w:rPr>
          <w:b/>
        </w:rPr>
        <w:t xml:space="preserve">Comprehension Check </w:t>
      </w:r>
      <w:r w:rsidR="00402D5A">
        <w:rPr>
          <w:b/>
        </w:rPr>
        <w:t>Guideline</w:t>
      </w:r>
      <w:r>
        <w:rPr>
          <w:b/>
        </w:rPr>
        <w:t xml:space="preserve"> #2: </w:t>
      </w:r>
      <w:proofErr w:type="spellStart"/>
      <w:r>
        <w:rPr>
          <w:b/>
        </w:rPr>
        <w:t>Ss</w:t>
      </w:r>
      <w:proofErr w:type="spellEnd"/>
      <w:r>
        <w:rPr>
          <w:b/>
        </w:rPr>
        <w:t xml:space="preserve"> answer in complete sentences</w:t>
      </w:r>
    </w:p>
    <w:p w:rsidR="00743044" w:rsidRDefault="00743044" w:rsidP="00743044">
      <w:pPr>
        <w:widowControl/>
        <w:numPr>
          <w:ilvl w:val="0"/>
          <w:numId w:val="4"/>
        </w:numPr>
        <w:wordWrap/>
        <w:jc w:val="left"/>
      </w:pPr>
      <w:r>
        <w:t>When individual students answer in complete sentences,</w:t>
      </w:r>
    </w:p>
    <w:p w:rsidR="00743044" w:rsidRPr="007D4494" w:rsidRDefault="00743044" w:rsidP="00743044">
      <w:pPr>
        <w:widowControl/>
        <w:numPr>
          <w:ilvl w:val="1"/>
          <w:numId w:val="4"/>
        </w:numPr>
        <w:tabs>
          <w:tab w:val="clear" w:pos="1440"/>
          <w:tab w:val="num" w:pos="1080"/>
        </w:tabs>
        <w:wordWrap/>
        <w:ind w:left="1080"/>
        <w:jc w:val="left"/>
      </w:pPr>
      <w:r w:rsidRPr="007D4494">
        <w:lastRenderedPageBreak/>
        <w:t>T is able to check for content and language accuracy</w:t>
      </w:r>
    </w:p>
    <w:p w:rsidR="00743044" w:rsidRPr="007D4494" w:rsidRDefault="00743044" w:rsidP="00743044">
      <w:pPr>
        <w:widowControl/>
        <w:numPr>
          <w:ilvl w:val="1"/>
          <w:numId w:val="4"/>
        </w:numPr>
        <w:tabs>
          <w:tab w:val="clear" w:pos="1440"/>
          <w:tab w:val="num" w:pos="1080"/>
        </w:tabs>
        <w:wordWrap/>
        <w:ind w:left="1080"/>
        <w:jc w:val="left"/>
      </w:pPr>
      <w:proofErr w:type="spellStart"/>
      <w:r w:rsidRPr="007D4494">
        <w:rPr>
          <w:rFonts w:hint="eastAsia"/>
        </w:rPr>
        <w:t>S</w:t>
      </w:r>
      <w:r w:rsidRPr="007D4494">
        <w:t>s</w:t>
      </w:r>
      <w:proofErr w:type="spellEnd"/>
      <w:r w:rsidRPr="007D4494">
        <w:t xml:space="preserve"> </w:t>
      </w:r>
      <w:r w:rsidRPr="007D4494">
        <w:rPr>
          <w:rFonts w:hint="eastAsia"/>
        </w:rPr>
        <w:t xml:space="preserve">have </w:t>
      </w:r>
      <w:r w:rsidRPr="007D4494">
        <w:t>the opportunity to practice and try out the language.</w:t>
      </w:r>
    </w:p>
    <w:p w:rsidR="00743044" w:rsidRDefault="00743044" w:rsidP="00743044">
      <w:pPr>
        <w:widowControl/>
        <w:numPr>
          <w:ilvl w:val="0"/>
          <w:numId w:val="4"/>
        </w:numPr>
        <w:wordWrap/>
        <w:jc w:val="left"/>
      </w:pPr>
      <w:r>
        <w:t>Ans</w:t>
      </w:r>
      <w:r w:rsidR="00402D5A">
        <w:t>wering in complete sentences gi</w:t>
      </w:r>
      <w:r>
        <w:t xml:space="preserve">ves the </w:t>
      </w:r>
      <w:proofErr w:type="spellStart"/>
      <w:r>
        <w:t>Ss</w:t>
      </w:r>
      <w:proofErr w:type="spellEnd"/>
      <w:r>
        <w:t xml:space="preserve"> a chance to practice and reinforce </w:t>
      </w:r>
      <w:r w:rsidRPr="007D4494">
        <w:t>grammar and syntax,</w:t>
      </w:r>
      <w:r>
        <w:rPr>
          <w:b/>
        </w:rPr>
        <w:t xml:space="preserve"> </w:t>
      </w:r>
      <w:r>
        <w:t xml:space="preserve">while the “grunt” or short response denies </w:t>
      </w:r>
      <w:r w:rsidR="007D4494">
        <w:t>them this</w:t>
      </w:r>
      <w:r>
        <w:t xml:space="preserve"> opportunity, even though these are more “authentic”.  Frequent speaking in complete sentences is more effective than doing grammar exercises on a test at reinforcing correct grammar and syntax. </w:t>
      </w:r>
    </w:p>
    <w:p w:rsidR="00743044" w:rsidRDefault="00743044" w:rsidP="00743044">
      <w:pPr>
        <w:widowControl/>
        <w:numPr>
          <w:ilvl w:val="0"/>
          <w:numId w:val="4"/>
        </w:numPr>
        <w:wordWrap/>
        <w:jc w:val="left"/>
      </w:pPr>
      <w:r>
        <w:t xml:space="preserve">For </w:t>
      </w:r>
      <w:r w:rsidR="00035A45">
        <w:t>E</w:t>
      </w:r>
      <w:r>
        <w:t xml:space="preserve">FL </w:t>
      </w:r>
      <w:proofErr w:type="spellStart"/>
      <w:r>
        <w:t>Ss</w:t>
      </w:r>
      <w:proofErr w:type="spellEnd"/>
      <w:r>
        <w:rPr>
          <w:rFonts w:hint="eastAsia"/>
        </w:rPr>
        <w:t>,</w:t>
      </w:r>
      <w:r>
        <w:t xml:space="preserve"> the classroom is the </w:t>
      </w:r>
      <w:r w:rsidRPr="00230909">
        <w:t xml:space="preserve">only place where </w:t>
      </w:r>
      <w:proofErr w:type="spellStart"/>
      <w:r w:rsidRPr="00230909">
        <w:rPr>
          <w:rFonts w:hint="eastAsia"/>
        </w:rPr>
        <w:t>Ss</w:t>
      </w:r>
      <w:proofErr w:type="spellEnd"/>
      <w:r w:rsidRPr="00230909">
        <w:t xml:space="preserve"> get to practice and try out the language</w:t>
      </w:r>
      <w:r>
        <w:t>.</w:t>
      </w:r>
    </w:p>
    <w:p w:rsidR="00743044" w:rsidRDefault="00743044" w:rsidP="00743044">
      <w:pPr>
        <w:widowControl/>
        <w:numPr>
          <w:ilvl w:val="0"/>
          <w:numId w:val="4"/>
        </w:numPr>
        <w:wordWrap/>
        <w:jc w:val="left"/>
      </w:pPr>
      <w:r>
        <w:rPr>
          <w:rFonts w:hint="eastAsia"/>
        </w:rPr>
        <w:t xml:space="preserve">Answering </w:t>
      </w:r>
      <w:r>
        <w:t>in complete sentences</w:t>
      </w:r>
      <w:r>
        <w:rPr>
          <w:rFonts w:hint="eastAsia"/>
        </w:rPr>
        <w:t xml:space="preserve"> </w:t>
      </w:r>
      <w:r w:rsidRPr="007D4494">
        <w:rPr>
          <w:rFonts w:hint="eastAsia"/>
        </w:rPr>
        <w:t>should always be encouraged</w:t>
      </w:r>
      <w:r>
        <w:rPr>
          <w:rFonts w:hint="eastAsia"/>
        </w:rPr>
        <w:t xml:space="preserve"> by the T</w:t>
      </w:r>
      <w:r>
        <w:t xml:space="preserve">, but if </w:t>
      </w:r>
      <w:proofErr w:type="spellStart"/>
      <w:r>
        <w:rPr>
          <w:rFonts w:hint="eastAsia"/>
        </w:rPr>
        <w:t>Ss</w:t>
      </w:r>
      <w:proofErr w:type="spellEnd"/>
      <w:r>
        <w:t xml:space="preserve"> are unable to do so, the T can </w:t>
      </w:r>
      <w:r w:rsidRPr="00373E66">
        <w:rPr>
          <w:i/>
        </w:rPr>
        <w:t>model</w:t>
      </w:r>
      <w:r>
        <w:t xml:space="preserve"> and </w:t>
      </w:r>
      <w:r w:rsidRPr="00373E66">
        <w:rPr>
          <w:i/>
        </w:rPr>
        <w:t>cue</w:t>
      </w:r>
      <w:r>
        <w:rPr>
          <w:i/>
        </w:rPr>
        <w:t>,</w:t>
      </w:r>
      <w:r>
        <w:t xml:space="preserve"> or may allow them to answer in short phrases or even one-word utterances.  All are real communication.</w:t>
      </w:r>
    </w:p>
    <w:p w:rsidR="00743044" w:rsidRDefault="00743044" w:rsidP="00743044">
      <w:pPr>
        <w:rPr>
          <w:b/>
        </w:rPr>
      </w:pPr>
    </w:p>
    <w:p w:rsidR="00743044" w:rsidRDefault="00743044" w:rsidP="00743044">
      <w:pPr>
        <w:rPr>
          <w:b/>
        </w:rPr>
      </w:pPr>
      <w:r>
        <w:rPr>
          <w:b/>
        </w:rPr>
        <w:t xml:space="preserve">Comprehension Check </w:t>
      </w:r>
      <w:r w:rsidR="00402D5A">
        <w:rPr>
          <w:b/>
        </w:rPr>
        <w:t>Guideline</w:t>
      </w:r>
      <w:r>
        <w:rPr>
          <w:b/>
        </w:rPr>
        <w:t xml:space="preserve"> #3: </w:t>
      </w:r>
      <w:proofErr w:type="spellStart"/>
      <w:r>
        <w:rPr>
          <w:b/>
        </w:rPr>
        <w:t>Ss</w:t>
      </w:r>
      <w:proofErr w:type="spellEnd"/>
      <w:r>
        <w:rPr>
          <w:b/>
        </w:rPr>
        <w:t xml:space="preserve"> summarize in complete sentences or expand from keywords.</w:t>
      </w:r>
    </w:p>
    <w:p w:rsidR="00035A45" w:rsidRDefault="00035A45" w:rsidP="00743044">
      <w:pPr>
        <w:widowControl/>
        <w:numPr>
          <w:ilvl w:val="0"/>
          <w:numId w:val="5"/>
        </w:numPr>
        <w:wordWrap/>
        <w:jc w:val="left"/>
      </w:pPr>
      <w:r>
        <w:t xml:space="preserve">This can be </w:t>
      </w:r>
      <w:r w:rsidR="00B04AB0">
        <w:t xml:space="preserve">difficult for </w:t>
      </w:r>
      <w:proofErr w:type="spellStart"/>
      <w:r w:rsidR="00B04AB0">
        <w:t>Ss</w:t>
      </w:r>
      <w:proofErr w:type="spellEnd"/>
      <w:r w:rsidR="00B04AB0">
        <w:t xml:space="preserve">! You may need to model for them before they try. You can also give </w:t>
      </w:r>
      <w:proofErr w:type="spellStart"/>
      <w:r w:rsidR="00B04AB0">
        <w:t>Ss</w:t>
      </w:r>
      <w:proofErr w:type="spellEnd"/>
      <w:r w:rsidR="00B04AB0">
        <w:t xml:space="preserve"> a chance to practice with a partner before asking an individual to try to summarize.</w:t>
      </w:r>
    </w:p>
    <w:p w:rsidR="00743044" w:rsidRPr="007D4494" w:rsidRDefault="00743044" w:rsidP="00743044">
      <w:pPr>
        <w:widowControl/>
        <w:numPr>
          <w:ilvl w:val="0"/>
          <w:numId w:val="5"/>
        </w:numPr>
        <w:wordWrap/>
        <w:jc w:val="left"/>
      </w:pPr>
      <w:r>
        <w:t xml:space="preserve">When the </w:t>
      </w:r>
      <w:proofErr w:type="spellStart"/>
      <w:r>
        <w:t>Ss</w:t>
      </w:r>
      <w:proofErr w:type="spellEnd"/>
      <w:r>
        <w:t xml:space="preserve"> summarize after the material has been presented, they have </w:t>
      </w:r>
      <w:r w:rsidRPr="007D4494">
        <w:t xml:space="preserve">the opportunity to demonstrate their knowledge to themselves, their classmates, and the T in </w:t>
      </w:r>
      <w:r w:rsidRPr="007D4494">
        <w:rPr>
          <w:u w:val="single"/>
        </w:rPr>
        <w:t>both</w:t>
      </w:r>
      <w:r w:rsidRPr="007D4494">
        <w:rPr>
          <w:i/>
        </w:rPr>
        <w:t xml:space="preserve"> </w:t>
      </w:r>
      <w:r w:rsidRPr="007D4494">
        <w:t>content and language.</w:t>
      </w:r>
    </w:p>
    <w:p w:rsidR="00743044" w:rsidRPr="007D4494" w:rsidRDefault="00743044" w:rsidP="00743044">
      <w:pPr>
        <w:widowControl/>
        <w:numPr>
          <w:ilvl w:val="0"/>
          <w:numId w:val="5"/>
        </w:numPr>
        <w:wordWrap/>
        <w:jc w:val="left"/>
      </w:pPr>
      <w:r w:rsidRPr="007D4494">
        <w:t>Performing spoken summaries develops both oral and</w:t>
      </w:r>
      <w:r w:rsidRPr="007D4494">
        <w:rPr>
          <w:i/>
        </w:rPr>
        <w:t xml:space="preserve"> </w:t>
      </w:r>
      <w:r w:rsidRPr="007D4494">
        <w:t>written</w:t>
      </w:r>
      <w:r w:rsidRPr="007D4494">
        <w:rPr>
          <w:i/>
        </w:rPr>
        <w:t xml:space="preserve"> </w:t>
      </w:r>
      <w:r w:rsidRPr="007D4494">
        <w:t>fluency and accuracy.</w:t>
      </w:r>
    </w:p>
    <w:p w:rsidR="00743044" w:rsidRPr="007D4494" w:rsidRDefault="00743044" w:rsidP="00743044">
      <w:pPr>
        <w:widowControl/>
        <w:numPr>
          <w:ilvl w:val="0"/>
          <w:numId w:val="5"/>
        </w:numPr>
        <w:wordWrap/>
        <w:jc w:val="left"/>
      </w:pPr>
      <w:r w:rsidRPr="007D4494">
        <w:t xml:space="preserve">Summarizing allows </w:t>
      </w:r>
      <w:proofErr w:type="spellStart"/>
      <w:r w:rsidRPr="007D4494">
        <w:t>Ss</w:t>
      </w:r>
      <w:proofErr w:type="spellEnd"/>
      <w:r w:rsidRPr="007D4494">
        <w:t xml:space="preserve"> to improve their ability to communicate more effectively.</w:t>
      </w:r>
    </w:p>
    <w:p w:rsidR="00743044" w:rsidRPr="007D4494" w:rsidRDefault="00743044" w:rsidP="00743044">
      <w:pPr>
        <w:widowControl/>
        <w:numPr>
          <w:ilvl w:val="0"/>
          <w:numId w:val="5"/>
        </w:numPr>
        <w:wordWrap/>
        <w:jc w:val="left"/>
      </w:pPr>
      <w:r w:rsidRPr="007D4494">
        <w:t>Speech involves thinking, knowledge, and skills.</w:t>
      </w:r>
    </w:p>
    <w:p w:rsidR="00743044" w:rsidRPr="007D4494" w:rsidRDefault="00743044" w:rsidP="00743044">
      <w:pPr>
        <w:widowControl/>
        <w:numPr>
          <w:ilvl w:val="0"/>
          <w:numId w:val="5"/>
        </w:numPr>
        <w:wordWrap/>
        <w:jc w:val="left"/>
      </w:pPr>
      <w:r w:rsidRPr="007D4494">
        <w:rPr>
          <w:rFonts w:hint="eastAsia"/>
        </w:rPr>
        <w:t>Speaking</w:t>
      </w:r>
      <w:r w:rsidRPr="007D4494">
        <w:t xml:space="preserve"> also requires </w:t>
      </w:r>
      <w:r w:rsidRPr="007D4494">
        <w:rPr>
          <w:rFonts w:hint="eastAsia"/>
        </w:rPr>
        <w:t xml:space="preserve">constant </w:t>
      </w:r>
      <w:r w:rsidRPr="007D4494">
        <w:t>practice and training.</w:t>
      </w:r>
    </w:p>
    <w:p w:rsidR="00743044" w:rsidRPr="00F02C6D" w:rsidRDefault="00743044" w:rsidP="00743044">
      <w:pPr>
        <w:widowControl/>
        <w:numPr>
          <w:ilvl w:val="0"/>
          <w:numId w:val="5"/>
        </w:numPr>
        <w:wordWrap/>
        <w:jc w:val="left"/>
        <w:rPr>
          <w:i/>
          <w:sz w:val="16"/>
          <w:szCs w:val="16"/>
        </w:rPr>
      </w:pPr>
      <w:r>
        <w:t xml:space="preserve">To speak in more effective ways requires particular attention and </w:t>
      </w:r>
      <w:r w:rsidRPr="00682634">
        <w:t>constant practice</w:t>
      </w:r>
      <w:r>
        <w:t>.</w:t>
      </w:r>
      <w:r w:rsidRPr="00F02C6D">
        <w:t xml:space="preserve"> </w:t>
      </w:r>
      <w:r w:rsidRPr="00F02C6D">
        <w:rPr>
          <w:i/>
          <w:sz w:val="16"/>
          <w:szCs w:val="16"/>
        </w:rPr>
        <w:t xml:space="preserve">#3-6 adapted from Zhang, H. and Alex, NK (1995).  “Oral language development across the curriculum.” ERIC Digest.  </w:t>
      </w:r>
      <w:smartTag w:uri="urn:schemas-microsoft-com:office:smarttags" w:element="City">
        <w:r w:rsidRPr="00F02C6D">
          <w:rPr>
            <w:i/>
            <w:sz w:val="16"/>
            <w:szCs w:val="16"/>
          </w:rPr>
          <w:t>Bloomington</w:t>
        </w:r>
      </w:smartTag>
      <w:r w:rsidRPr="00F02C6D">
        <w:rPr>
          <w:i/>
          <w:sz w:val="16"/>
          <w:szCs w:val="16"/>
        </w:rPr>
        <w:t xml:space="preserve">, </w:t>
      </w:r>
      <w:smartTag w:uri="urn:schemas-microsoft-com:office:smarttags" w:element="State">
        <w:r w:rsidRPr="00F02C6D">
          <w:rPr>
            <w:i/>
            <w:sz w:val="16"/>
            <w:szCs w:val="16"/>
          </w:rPr>
          <w:t>IN</w:t>
        </w:r>
      </w:smartTag>
      <w:r w:rsidRPr="00F02C6D">
        <w:rPr>
          <w:i/>
          <w:sz w:val="16"/>
          <w:szCs w:val="16"/>
        </w:rPr>
        <w:t xml:space="preserve">: ERIC Clearinghouse on </w:t>
      </w:r>
      <w:smartTag w:uri="urn:schemas-microsoft-com:office:smarttags" w:element="place">
        <w:smartTag w:uri="urn:schemas-microsoft-com:office:smarttags" w:element="City">
          <w:r w:rsidRPr="00F02C6D">
            <w:rPr>
              <w:i/>
              <w:sz w:val="16"/>
              <w:szCs w:val="16"/>
            </w:rPr>
            <w:t>Reading</w:t>
          </w:r>
        </w:smartTag>
      </w:smartTag>
      <w:r w:rsidRPr="00F02C6D">
        <w:rPr>
          <w:i/>
          <w:sz w:val="16"/>
          <w:szCs w:val="16"/>
        </w:rPr>
        <w:t>, English, and Communication. [</w:t>
      </w:r>
      <w:proofErr w:type="spellStart"/>
      <w:r w:rsidRPr="00F02C6D">
        <w:rPr>
          <w:i/>
          <w:sz w:val="16"/>
          <w:szCs w:val="16"/>
        </w:rPr>
        <w:t>ed</w:t>
      </w:r>
      <w:proofErr w:type="spellEnd"/>
      <w:r w:rsidRPr="00F02C6D">
        <w:rPr>
          <w:i/>
          <w:sz w:val="16"/>
          <w:szCs w:val="16"/>
        </w:rPr>
        <w:t xml:space="preserve"> 389029]</w:t>
      </w:r>
    </w:p>
    <w:p w:rsidR="00743044" w:rsidRDefault="00743044" w:rsidP="00743044">
      <w:pPr>
        <w:rPr>
          <w:b/>
        </w:rPr>
      </w:pPr>
    </w:p>
    <w:p w:rsidR="00743044" w:rsidRDefault="00743044" w:rsidP="00743044">
      <w:pPr>
        <w:rPr>
          <w:b/>
        </w:rPr>
      </w:pPr>
      <w:r>
        <w:rPr>
          <w:b/>
        </w:rPr>
        <w:t xml:space="preserve">Before, </w:t>
      </w:r>
      <w:proofErr w:type="gramStart"/>
      <w:r>
        <w:rPr>
          <w:b/>
        </w:rPr>
        <w:t>During</w:t>
      </w:r>
      <w:proofErr w:type="gramEnd"/>
      <w:r>
        <w:rPr>
          <w:b/>
        </w:rPr>
        <w:t xml:space="preserve"> and After </w:t>
      </w:r>
      <w:proofErr w:type="spellStart"/>
      <w:r>
        <w:rPr>
          <w:b/>
        </w:rPr>
        <w:t>Ss</w:t>
      </w:r>
      <w:proofErr w:type="spellEnd"/>
      <w:r>
        <w:rPr>
          <w:b/>
        </w:rPr>
        <w:t xml:space="preserve"> perform a Comprehension Check Task</w:t>
      </w:r>
    </w:p>
    <w:p w:rsidR="00743044" w:rsidRDefault="00743044" w:rsidP="00743044">
      <w:pPr>
        <w:widowControl/>
        <w:numPr>
          <w:ilvl w:val="0"/>
          <w:numId w:val="13"/>
        </w:numPr>
        <w:wordWrap/>
        <w:jc w:val="left"/>
      </w:pPr>
      <w:r>
        <w:rPr>
          <w:rFonts w:hint="eastAsia"/>
        </w:rPr>
        <w:t>Often</w:t>
      </w:r>
      <w:r>
        <w:t xml:space="preserve">, the </w:t>
      </w:r>
      <w:r w:rsidRPr="00703021">
        <w:t xml:space="preserve">T </w:t>
      </w:r>
      <w:r w:rsidRPr="00703021">
        <w:rPr>
          <w:rFonts w:hint="eastAsia"/>
        </w:rPr>
        <w:t xml:space="preserve">may </w:t>
      </w:r>
      <w:r w:rsidRPr="00703021">
        <w:t xml:space="preserve">need to model or show the </w:t>
      </w:r>
      <w:proofErr w:type="spellStart"/>
      <w:r w:rsidRPr="00703021">
        <w:t>Ss</w:t>
      </w:r>
      <w:proofErr w:type="spellEnd"/>
      <w:r w:rsidRPr="00703021">
        <w:t xml:space="preserve"> how to summarize or expand</w:t>
      </w:r>
      <w:r>
        <w:rPr>
          <w:rFonts w:hint="eastAsia"/>
        </w:rPr>
        <w:t>. F</w:t>
      </w:r>
      <w:r>
        <w:t>or example:</w:t>
      </w:r>
    </w:p>
    <w:p w:rsidR="00743044" w:rsidRDefault="00743044" w:rsidP="00743044">
      <w:pPr>
        <w:ind w:left="720"/>
      </w:pPr>
      <w:r>
        <w:t xml:space="preserve">T: I want someone to speak from these notes.  Use the vocabulary I’ve written on the board:  (winter-hockey-basketball-summer-baseball-tennis).  First, let me give you a model.  Listen and then you can try it.  </w:t>
      </w:r>
    </w:p>
    <w:p w:rsidR="00743044" w:rsidRDefault="00743044" w:rsidP="00743044">
      <w:pPr>
        <w:ind w:left="1080"/>
      </w:pPr>
      <w:r>
        <w:t>“Hello</w:t>
      </w:r>
      <w:proofErr w:type="gramStart"/>
      <w:r>
        <w:t>,/</w:t>
      </w:r>
      <w:proofErr w:type="gramEnd"/>
      <w:r>
        <w:t>/my name is Mr./</w:t>
      </w:r>
      <w:proofErr w:type="spellStart"/>
      <w:r>
        <w:t>Ms</w:t>
      </w:r>
      <w:proofErr w:type="spellEnd"/>
      <w:r>
        <w:t>_..//</w:t>
      </w:r>
    </w:p>
    <w:p w:rsidR="00743044" w:rsidRDefault="00743044" w:rsidP="00743044">
      <w:pPr>
        <w:ind w:left="1080"/>
      </w:pPr>
      <w:r>
        <w:t>Today</w:t>
      </w:r>
      <w:proofErr w:type="gramStart"/>
      <w:r>
        <w:t>,/</w:t>
      </w:r>
      <w:proofErr w:type="gramEnd"/>
      <w:r>
        <w:t xml:space="preserve">/I’m going to talk about//sports seasons in the </w:t>
      </w:r>
      <w:smartTag w:uri="urn:schemas-microsoft-com:office:smarttags" w:element="place">
        <w:smartTag w:uri="urn:schemas-microsoft-com:office:smarttags" w:element="country-region">
          <w:r>
            <w:t>US</w:t>
          </w:r>
        </w:smartTag>
      </w:smartTag>
      <w:r>
        <w:t xml:space="preserve"> and Canada.//</w:t>
      </w:r>
    </w:p>
    <w:p w:rsidR="00743044" w:rsidRDefault="00743044" w:rsidP="00743044">
      <w:pPr>
        <w:ind w:left="1080"/>
      </w:pPr>
      <w:r>
        <w:t>In the winter</w:t>
      </w:r>
      <w:proofErr w:type="gramStart"/>
      <w:r>
        <w:t>,/</w:t>
      </w:r>
      <w:proofErr w:type="gramEnd"/>
      <w:r>
        <w:t>/people play hockey and basketball.//</w:t>
      </w:r>
    </w:p>
    <w:p w:rsidR="00743044" w:rsidRDefault="00743044" w:rsidP="00743044">
      <w:pPr>
        <w:ind w:left="1080"/>
      </w:pPr>
      <w:r>
        <w:t>In the summer</w:t>
      </w:r>
      <w:proofErr w:type="gramStart"/>
      <w:r>
        <w:t>,/</w:t>
      </w:r>
      <w:proofErr w:type="gramEnd"/>
      <w:r>
        <w:t>/people play baseball and tennis.//</w:t>
      </w:r>
    </w:p>
    <w:p w:rsidR="00743044" w:rsidRDefault="00743044" w:rsidP="00743044">
      <w:pPr>
        <w:ind w:left="1080"/>
      </w:pPr>
      <w:r>
        <w:t>Thank you</w:t>
      </w:r>
      <w:proofErr w:type="gramStart"/>
      <w:r>
        <w:t>./</w:t>
      </w:r>
      <w:proofErr w:type="gramEnd"/>
      <w:r>
        <w:t>/”</w:t>
      </w:r>
    </w:p>
    <w:p w:rsidR="00743044" w:rsidRDefault="00743044" w:rsidP="00743044">
      <w:pPr>
        <w:ind w:left="720"/>
      </w:pPr>
      <w:r>
        <w:t xml:space="preserve">Now, </w:t>
      </w:r>
      <w:r w:rsidR="005F716D">
        <w:t>Stefan</w:t>
      </w:r>
      <w:r>
        <w:t>, please tell us about sports seasons in the US and Canada.</w:t>
      </w:r>
    </w:p>
    <w:p w:rsidR="00743044" w:rsidRDefault="005F716D" w:rsidP="00743044">
      <w:pPr>
        <w:ind w:left="720"/>
      </w:pPr>
      <w:r>
        <w:t>S</w:t>
      </w:r>
      <w:r w:rsidR="00743044">
        <w:t xml:space="preserve">: Hello, my name is </w:t>
      </w:r>
      <w:r>
        <w:t>Stefan</w:t>
      </w:r>
      <w:r w:rsidR="00743044">
        <w:t>.  My topic is….etc.</w:t>
      </w:r>
      <w:r w:rsidR="00743044" w:rsidRPr="00A313F1">
        <w:rPr>
          <w:noProof/>
          <w:lang w:eastAsia="en-US"/>
        </w:rPr>
        <w:t xml:space="preserve"> </w:t>
      </w:r>
    </w:p>
    <w:p w:rsidR="00743044" w:rsidRDefault="00743044" w:rsidP="00743044">
      <w:pPr>
        <w:widowControl/>
        <w:numPr>
          <w:ilvl w:val="0"/>
          <w:numId w:val="13"/>
        </w:numPr>
        <w:wordWrap/>
        <w:jc w:val="left"/>
      </w:pP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6BA69F63" wp14:editId="723D84A2">
            <wp:simplePos x="0" y="0"/>
            <wp:positionH relativeFrom="column">
              <wp:posOffset>403225</wp:posOffset>
            </wp:positionH>
            <wp:positionV relativeFrom="paragraph">
              <wp:posOffset>53340</wp:posOffset>
            </wp:positionV>
            <wp:extent cx="1524635" cy="1242060"/>
            <wp:effectExtent l="0" t="0" r="0" b="0"/>
            <wp:wrapTight wrapText="bothSides">
              <wp:wrapPolygon edited="0">
                <wp:start x="8636" y="0"/>
                <wp:lineTo x="0" y="331"/>
                <wp:lineTo x="0" y="10933"/>
                <wp:lineTo x="270" y="18221"/>
                <wp:lineTo x="2969" y="20871"/>
                <wp:lineTo x="4858" y="21202"/>
                <wp:lineTo x="15114" y="21202"/>
                <wp:lineTo x="17273" y="20871"/>
                <wp:lineTo x="21321" y="17890"/>
                <wp:lineTo x="21051" y="3644"/>
                <wp:lineTo x="17543" y="663"/>
                <wp:lineTo x="14574" y="0"/>
                <wp:lineTo x="8636" y="0"/>
              </wp:wrapPolygon>
            </wp:wrapTight>
            <wp:docPr id="10" name="Picture 118" descr="C:\Users\Tom and Yuli\AppData\Local\Microsoft\Windows\Temporary Internet Files\Content.IE5\19CLX3A3\MCj0280783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C:\Users\Tom and Yuli\AppData\Local\Microsoft\Windows\Temporary Internet Files\Content.IE5\19CLX3A3\MCj02807830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There are times when the T wants to reinforce the </w:t>
      </w:r>
      <w:proofErr w:type="spellStart"/>
      <w:r>
        <w:t>Ss</w:t>
      </w:r>
      <w:proofErr w:type="spellEnd"/>
      <w:r>
        <w:t xml:space="preserve"> task by rephrasing what the S has said.  This will allow other </w:t>
      </w:r>
      <w:proofErr w:type="spellStart"/>
      <w:r>
        <w:t>Ss</w:t>
      </w:r>
      <w:proofErr w:type="spellEnd"/>
      <w:r>
        <w:t xml:space="preserve"> to focus on the T’s “more proficient” language.  It will also help the speaker compare his/her utterance with the T’s model.  As with all techniques, the T should be careful not to overuse it.</w:t>
      </w:r>
    </w:p>
    <w:p w:rsidR="00743044" w:rsidRDefault="00743044" w:rsidP="00743044">
      <w:pPr>
        <w:widowControl/>
        <w:numPr>
          <w:ilvl w:val="0"/>
          <w:numId w:val="13"/>
        </w:numPr>
        <w:wordWrap/>
        <w:jc w:val="left"/>
      </w:pPr>
      <w:r>
        <w:t>The T should not interrupt or correct the S while he/she is summarizing unless requested or unless the S hesitates/falters/stumbles.  If the S asks for help, offer it.  If there are content or language errors, the T can correct them after the S has finished or in some cases, the T can just ignore them.</w:t>
      </w:r>
    </w:p>
    <w:p w:rsidR="00EB274D" w:rsidRDefault="00EB274D" w:rsidP="00743044">
      <w:pPr>
        <w:rPr>
          <w:b/>
          <w:sz w:val="28"/>
          <w:szCs w:val="28"/>
          <w:u w:val="single"/>
        </w:rPr>
      </w:pPr>
    </w:p>
    <w:p w:rsidR="00EB274D" w:rsidRDefault="00EB274D" w:rsidP="00743044">
      <w:pPr>
        <w:rPr>
          <w:b/>
          <w:sz w:val="28"/>
          <w:szCs w:val="28"/>
          <w:u w:val="single"/>
        </w:rPr>
      </w:pPr>
    </w:p>
    <w:p w:rsidR="00743044" w:rsidRPr="00757FD0" w:rsidRDefault="00743044" w:rsidP="00757FD0">
      <w:pPr>
        <w:pStyle w:val="ListParagraph"/>
        <w:numPr>
          <w:ilvl w:val="0"/>
          <w:numId w:val="22"/>
        </w:numPr>
        <w:ind w:left="360" w:hanging="180"/>
        <w:rPr>
          <w:b/>
          <w:sz w:val="28"/>
          <w:szCs w:val="28"/>
          <w:u w:val="single"/>
        </w:rPr>
      </w:pPr>
      <w:r w:rsidRPr="00757FD0">
        <w:rPr>
          <w:b/>
          <w:sz w:val="28"/>
          <w:szCs w:val="28"/>
          <w:u w:val="single"/>
        </w:rPr>
        <w:t>Asking &amp; Answering Questions</w:t>
      </w:r>
    </w:p>
    <w:p w:rsidR="00743044" w:rsidRDefault="00743044" w:rsidP="00743044">
      <w:pPr>
        <w:rPr>
          <w:b/>
        </w:rPr>
      </w:pPr>
      <w:proofErr w:type="spellStart"/>
      <w:r>
        <w:rPr>
          <w:b/>
        </w:rPr>
        <w:t>Ss</w:t>
      </w:r>
      <w:proofErr w:type="spellEnd"/>
      <w:r>
        <w:rPr>
          <w:b/>
        </w:rPr>
        <w:t xml:space="preserve"> practice asking (and answering questions) after T’s model</w:t>
      </w:r>
      <w:r>
        <w:rPr>
          <w:rFonts w:hint="eastAsia"/>
          <w:b/>
        </w:rPr>
        <w:t>.</w:t>
      </w:r>
    </w:p>
    <w:p w:rsidR="00743044" w:rsidRPr="00682634" w:rsidRDefault="00743044" w:rsidP="00743044">
      <w:pPr>
        <w:rPr>
          <w:b/>
        </w:rPr>
      </w:pPr>
      <w:proofErr w:type="spellStart"/>
      <w:r w:rsidRPr="00682634">
        <w:rPr>
          <w:b/>
        </w:rPr>
        <w:t>Ss</w:t>
      </w:r>
      <w:proofErr w:type="spellEnd"/>
      <w:r w:rsidRPr="00682634">
        <w:rPr>
          <w:b/>
        </w:rPr>
        <w:t xml:space="preserve"> need </w:t>
      </w:r>
      <w:r w:rsidRPr="00682634">
        <w:rPr>
          <w:rFonts w:hint="eastAsia"/>
          <w:b/>
        </w:rPr>
        <w:t xml:space="preserve">a </w:t>
      </w:r>
      <w:r w:rsidRPr="00682634">
        <w:rPr>
          <w:b/>
        </w:rPr>
        <w:t>lot</w:t>
      </w:r>
      <w:r>
        <w:rPr>
          <w:b/>
        </w:rPr>
        <w:t xml:space="preserve"> of practice making </w:t>
      </w:r>
      <w:r w:rsidR="00E57CA6">
        <w:rPr>
          <w:b/>
        </w:rPr>
        <w:t>useful and meaningful</w:t>
      </w:r>
      <w:r>
        <w:rPr>
          <w:b/>
        </w:rPr>
        <w:t xml:space="preserve"> </w:t>
      </w:r>
      <w:r w:rsidRPr="00682634">
        <w:rPr>
          <w:b/>
        </w:rPr>
        <w:t>questions.</w:t>
      </w:r>
    </w:p>
    <w:p w:rsidR="009E11FD" w:rsidRDefault="00743044" w:rsidP="009E11FD">
      <w:pPr>
        <w:pStyle w:val="ListParagraph"/>
        <w:widowControl/>
        <w:numPr>
          <w:ilvl w:val="0"/>
          <w:numId w:val="28"/>
        </w:numPr>
        <w:wordWrap/>
        <w:jc w:val="left"/>
      </w:pPr>
      <w:r>
        <w:rPr>
          <w:rFonts w:hint="eastAsia"/>
        </w:rPr>
        <w:t xml:space="preserve">Often, </w:t>
      </w:r>
      <w:r w:rsidRPr="007D4494">
        <w:t xml:space="preserve">the </w:t>
      </w:r>
      <w:proofErr w:type="spellStart"/>
      <w:r w:rsidRPr="007D4494">
        <w:t>Ss</w:t>
      </w:r>
      <w:proofErr w:type="spellEnd"/>
      <w:r w:rsidRPr="007D4494">
        <w:t xml:space="preserve"> can understand the T’s questions but </w:t>
      </w:r>
      <w:r w:rsidRPr="007D4494">
        <w:rPr>
          <w:rFonts w:hint="eastAsia"/>
        </w:rPr>
        <w:t>are unable to</w:t>
      </w:r>
      <w:r w:rsidRPr="007D4494">
        <w:t xml:space="preserve"> ask </w:t>
      </w:r>
      <w:r w:rsidRPr="007D4494">
        <w:rPr>
          <w:rFonts w:hint="eastAsia"/>
        </w:rPr>
        <w:t xml:space="preserve">their own </w:t>
      </w:r>
      <w:r w:rsidRPr="007D4494">
        <w:t>questions</w:t>
      </w:r>
      <w:r w:rsidRPr="007D4494">
        <w:rPr>
          <w:rFonts w:hint="eastAsia"/>
        </w:rPr>
        <w:t>, and</w:t>
      </w:r>
      <w:r w:rsidRPr="007D4494">
        <w:t xml:space="preserve"> make </w:t>
      </w:r>
      <w:r w:rsidRPr="007D4494">
        <w:rPr>
          <w:rFonts w:hint="eastAsia"/>
        </w:rPr>
        <w:t xml:space="preserve">many grammatical </w:t>
      </w:r>
      <w:r w:rsidRPr="007D4494">
        <w:t>errors</w:t>
      </w:r>
      <w:r w:rsidRPr="007D4494">
        <w:rPr>
          <w:rFonts w:hint="eastAsia"/>
        </w:rPr>
        <w:t xml:space="preserve">. Teachers often fail to teach </w:t>
      </w:r>
      <w:proofErr w:type="spellStart"/>
      <w:r w:rsidRPr="007D4494">
        <w:rPr>
          <w:rFonts w:hint="eastAsia"/>
        </w:rPr>
        <w:t>Ss</w:t>
      </w:r>
      <w:proofErr w:type="spellEnd"/>
      <w:r w:rsidRPr="007D4494">
        <w:rPr>
          <w:rFonts w:hint="eastAsia"/>
        </w:rPr>
        <w:t xml:space="preserve"> how to ask questions.</w:t>
      </w:r>
    </w:p>
    <w:p w:rsidR="009E11FD" w:rsidRDefault="00E57CA6" w:rsidP="009E11FD">
      <w:pPr>
        <w:pStyle w:val="ListParagraph"/>
        <w:widowControl/>
        <w:numPr>
          <w:ilvl w:val="0"/>
          <w:numId w:val="28"/>
        </w:numPr>
        <w:wordWrap/>
        <w:jc w:val="left"/>
      </w:pPr>
      <w:r>
        <w:t xml:space="preserve">The T models to </w:t>
      </w:r>
      <w:proofErr w:type="spellStart"/>
      <w:r w:rsidR="00743044" w:rsidRPr="007D4494">
        <w:t>Ss</w:t>
      </w:r>
      <w:proofErr w:type="spellEnd"/>
      <w:r w:rsidR="00743044" w:rsidRPr="007D4494">
        <w:t xml:space="preserve"> how to ask questions—it doesn’t happen naturally.</w:t>
      </w:r>
    </w:p>
    <w:p w:rsidR="009E11FD" w:rsidRDefault="00743044" w:rsidP="009E11FD">
      <w:pPr>
        <w:pStyle w:val="ListParagraph"/>
        <w:widowControl/>
        <w:numPr>
          <w:ilvl w:val="0"/>
          <w:numId w:val="28"/>
        </w:numPr>
        <w:wordWrap/>
        <w:jc w:val="left"/>
      </w:pPr>
      <w:proofErr w:type="spellStart"/>
      <w:r w:rsidRPr="007D4494">
        <w:t>Ss</w:t>
      </w:r>
      <w:proofErr w:type="spellEnd"/>
      <w:r w:rsidRPr="007D4494">
        <w:t xml:space="preserve"> need as much practice </w:t>
      </w:r>
      <w:r w:rsidRPr="009E11FD">
        <w:rPr>
          <w:i/>
        </w:rPr>
        <w:t>asking</w:t>
      </w:r>
      <w:r w:rsidRPr="007D4494">
        <w:t xml:space="preserve"> questions as they do </w:t>
      </w:r>
      <w:r w:rsidRPr="009E11FD">
        <w:rPr>
          <w:i/>
        </w:rPr>
        <w:t>answering</w:t>
      </w:r>
      <w:r w:rsidRPr="007D4494">
        <w:t xml:space="preserve"> questions.</w:t>
      </w:r>
    </w:p>
    <w:p w:rsidR="00743044" w:rsidRDefault="00743044" w:rsidP="009E11FD">
      <w:pPr>
        <w:pStyle w:val="ListParagraph"/>
        <w:widowControl/>
        <w:numPr>
          <w:ilvl w:val="0"/>
          <w:numId w:val="28"/>
        </w:numPr>
        <w:wordWrap/>
        <w:jc w:val="left"/>
      </w:pPr>
      <w:r w:rsidRPr="007D4494">
        <w:t xml:space="preserve">Advanced </w:t>
      </w:r>
      <w:proofErr w:type="spellStart"/>
      <w:r w:rsidRPr="007D4494">
        <w:t>Ss</w:t>
      </w:r>
      <w:proofErr w:type="spellEnd"/>
      <w:r w:rsidRPr="007D4494">
        <w:t xml:space="preserve"> need as much practice as beginning </w:t>
      </w:r>
      <w:proofErr w:type="spellStart"/>
      <w:r w:rsidRPr="007D4494">
        <w:t>Ss</w:t>
      </w:r>
      <w:proofErr w:type="spellEnd"/>
      <w:r w:rsidRPr="007D4494">
        <w:t>;</w:t>
      </w:r>
      <w:r>
        <w:t xml:space="preserve"> there are several ways to help them.</w:t>
      </w:r>
    </w:p>
    <w:p w:rsidR="00743044" w:rsidRDefault="00743044" w:rsidP="00743044">
      <w:pPr>
        <w:rPr>
          <w:b/>
        </w:rPr>
      </w:pPr>
    </w:p>
    <w:p w:rsidR="00B972C4" w:rsidRDefault="00B972C4" w:rsidP="00743044">
      <w:pPr>
        <w:rPr>
          <w:b/>
        </w:rPr>
      </w:pPr>
    </w:p>
    <w:p w:rsidR="00743044" w:rsidRDefault="00417EF2" w:rsidP="00743044">
      <w:pPr>
        <w:rPr>
          <w:b/>
        </w:rPr>
      </w:pPr>
      <w:r>
        <w:rPr>
          <w:b/>
        </w:rPr>
        <w:t xml:space="preserve">Example of Q&amp;A Technique #1: T-S1-S2-T </w:t>
      </w:r>
      <w:r w:rsidRPr="00417EF2">
        <w:rPr>
          <w:b/>
        </w:rPr>
        <w:sym w:font="Wingdings" w:char="F0E0"/>
      </w:r>
      <w:r w:rsidR="00035A45">
        <w:rPr>
          <w:b/>
        </w:rPr>
        <w:t>(</w:t>
      </w:r>
      <w:r w:rsidR="00743044">
        <w:rPr>
          <w:b/>
        </w:rPr>
        <w:t>TSST</w:t>
      </w:r>
      <w:r w:rsidR="00035A45">
        <w:rPr>
          <w:b/>
        </w:rPr>
        <w:t>)</w:t>
      </w:r>
    </w:p>
    <w:p w:rsidR="00743044" w:rsidRDefault="00743044" w:rsidP="00743044">
      <w:pPr>
        <w:ind w:left="288"/>
      </w:pPr>
      <w:r>
        <w:t xml:space="preserve">T (referring to </w:t>
      </w:r>
      <w:r w:rsidR="005F716D">
        <w:t>whiteboard</w:t>
      </w:r>
      <w:r>
        <w:t xml:space="preserve">): </w:t>
      </w:r>
      <w:r w:rsidR="007D4494">
        <w:t>Maria</w:t>
      </w:r>
      <w:r>
        <w:t>, what is one of the components of proficiency?</w:t>
      </w:r>
    </w:p>
    <w:p w:rsidR="00743044" w:rsidRDefault="00743044" w:rsidP="00743044">
      <w:pPr>
        <w:ind w:left="288"/>
      </w:pPr>
      <w:r>
        <w:t>J: One of th</w:t>
      </w:r>
      <w:r w:rsidR="00402D5A">
        <w:t>e components of proficiency is g</w:t>
      </w:r>
      <w:r>
        <w:t>rammar.</w:t>
      </w:r>
    </w:p>
    <w:p w:rsidR="00743044" w:rsidRDefault="00743044" w:rsidP="00743044">
      <w:pPr>
        <w:ind w:left="288"/>
      </w:pPr>
      <w:r>
        <w:t>T</w:t>
      </w:r>
      <w:r w:rsidR="00402D5A">
        <w:t>: Very</w:t>
      </w:r>
      <w:r>
        <w:t xml:space="preserve"> good.  </w:t>
      </w:r>
      <w:r w:rsidR="007D4494">
        <w:t>Maria</w:t>
      </w:r>
      <w:r>
        <w:t xml:space="preserve">, please ask someone who hasn’t spoken much </w:t>
      </w:r>
      <w:r w:rsidR="00402D5A">
        <w:t>today the</w:t>
      </w:r>
      <w:r>
        <w:t xml:space="preserve"> same question.</w:t>
      </w:r>
    </w:p>
    <w:p w:rsidR="00743044" w:rsidRDefault="00743044" w:rsidP="00743044">
      <w:pPr>
        <w:ind w:left="288"/>
      </w:pPr>
      <w:r>
        <w:t xml:space="preserve">J: </w:t>
      </w:r>
      <w:r w:rsidR="007D4494">
        <w:t>Jorge</w:t>
      </w:r>
      <w:r>
        <w:t>, what is one of the components of proficiency?</w:t>
      </w:r>
    </w:p>
    <w:p w:rsidR="00743044" w:rsidRDefault="00743044" w:rsidP="00743044">
      <w:pPr>
        <w:ind w:left="288"/>
      </w:pPr>
      <w:r>
        <w:t>E: One of th</w:t>
      </w:r>
      <w:r w:rsidR="007D4494">
        <w:t>e components of proficiency is f</w:t>
      </w:r>
      <w:r>
        <w:t>luency.</w:t>
      </w:r>
    </w:p>
    <w:p w:rsidR="00743044" w:rsidRDefault="00743044" w:rsidP="00743044">
      <w:pPr>
        <w:ind w:left="288"/>
      </w:pPr>
      <w:r>
        <w:t xml:space="preserve">T: Great.  </w:t>
      </w:r>
      <w:r w:rsidR="007D4494">
        <w:t>Jorge</w:t>
      </w:r>
      <w:r>
        <w:t>, please ask me the same question.</w:t>
      </w:r>
    </w:p>
    <w:p w:rsidR="00743044" w:rsidRDefault="00743044" w:rsidP="00743044">
      <w:pPr>
        <w:ind w:left="288"/>
      </w:pPr>
      <w:r>
        <w:t xml:space="preserve">E: Mr. </w:t>
      </w:r>
      <w:r w:rsidR="007D4494">
        <w:t>Zapata</w:t>
      </w:r>
      <w:r>
        <w:t>, what is one of the components of proficiency?</w:t>
      </w:r>
    </w:p>
    <w:p w:rsidR="00743044" w:rsidRDefault="00743044" w:rsidP="00743044">
      <w:pPr>
        <w:ind w:left="288"/>
      </w:pPr>
      <w:r>
        <w:t>T: One of the components of proficiency i</w:t>
      </w:r>
      <w:r w:rsidR="007D4494">
        <w:t>s tasks and f</w:t>
      </w:r>
      <w:r>
        <w:t>unctions.</w:t>
      </w:r>
    </w:p>
    <w:p w:rsidR="00743044" w:rsidRDefault="007D4494" w:rsidP="007D4494">
      <w:pPr>
        <w:widowControl/>
        <w:wordWrap/>
        <w:jc w:val="left"/>
      </w:pPr>
      <w:r>
        <w:t xml:space="preserve">(Note: </w:t>
      </w:r>
      <w:r w:rsidR="00743044">
        <w:t>Many times, the S will have trouble producing the same question that the T has just asked him/her.  The T should be careful not to overu</w:t>
      </w:r>
      <w:r w:rsidR="006C7E67">
        <w:t xml:space="preserve">se this technique; it is not a </w:t>
      </w:r>
      <w:r w:rsidR="006C7E67" w:rsidRPr="006C7E67">
        <w:rPr>
          <w:i/>
        </w:rPr>
        <w:t>comprehension c</w:t>
      </w:r>
      <w:r w:rsidR="00743044" w:rsidRPr="006C7E67">
        <w:rPr>
          <w:i/>
        </w:rPr>
        <w:t>heck</w:t>
      </w:r>
      <w:r w:rsidR="00743044">
        <w:t>.</w:t>
      </w:r>
      <w:r>
        <w:t>)</w:t>
      </w:r>
    </w:p>
    <w:p w:rsidR="00743044" w:rsidRDefault="00743044" w:rsidP="00743044">
      <w:pPr>
        <w:rPr>
          <w:b/>
        </w:rPr>
      </w:pPr>
    </w:p>
    <w:p w:rsidR="00743044" w:rsidRDefault="00743044" w:rsidP="00743044">
      <w:pPr>
        <w:rPr>
          <w:b/>
        </w:rPr>
      </w:pPr>
      <w:r>
        <w:rPr>
          <w:rFonts w:hint="eastAsia"/>
          <w:b/>
        </w:rPr>
        <w:t xml:space="preserve">Example of </w:t>
      </w:r>
      <w:r>
        <w:rPr>
          <w:b/>
        </w:rPr>
        <w:t>Q&amp;A Technique #2: T gives exact model</w:t>
      </w:r>
    </w:p>
    <w:p w:rsidR="00743044" w:rsidRDefault="00743044" w:rsidP="00743044">
      <w:pPr>
        <w:ind w:left="288"/>
      </w:pPr>
      <w:r>
        <w:t xml:space="preserve">T: </w:t>
      </w:r>
      <w:r w:rsidR="007D4494">
        <w:t>Patricio</w:t>
      </w:r>
      <w:r>
        <w:t xml:space="preserve">, </w:t>
      </w:r>
      <w:proofErr w:type="gramStart"/>
      <w:r>
        <w:t>ask</w:t>
      </w:r>
      <w:proofErr w:type="gramEnd"/>
      <w:r>
        <w:t xml:space="preserve"> </w:t>
      </w:r>
      <w:r w:rsidR="007D4494">
        <w:t>Emilia</w:t>
      </w:r>
      <w:r>
        <w:t>, “Why is it important that the writer and reader share assumptions?”</w:t>
      </w:r>
    </w:p>
    <w:p w:rsidR="00743044" w:rsidRDefault="00743044" w:rsidP="00743044">
      <w:pPr>
        <w:ind w:left="288"/>
      </w:pPr>
      <w:r>
        <w:t xml:space="preserve">J: </w:t>
      </w:r>
      <w:r w:rsidR="007D4494">
        <w:t>Emilia</w:t>
      </w:r>
      <w:r>
        <w:t>, “Why is it important that the writer and reader share assumptions?”</w:t>
      </w:r>
    </w:p>
    <w:p w:rsidR="007D4494" w:rsidRDefault="007D4494" w:rsidP="00743044">
      <w:pPr>
        <w:ind w:left="288"/>
      </w:pPr>
      <w:r>
        <w:t>Notes:</w:t>
      </w:r>
    </w:p>
    <w:p w:rsidR="00757FD0" w:rsidRDefault="00743044" w:rsidP="00757FD0">
      <w:pPr>
        <w:pStyle w:val="ListParagraph"/>
        <w:widowControl/>
        <w:numPr>
          <w:ilvl w:val="0"/>
          <w:numId w:val="24"/>
        </w:numPr>
        <w:wordWrap/>
        <w:jc w:val="left"/>
      </w:pPr>
      <w:r>
        <w:t xml:space="preserve">Giving the </w:t>
      </w:r>
      <w:proofErr w:type="spellStart"/>
      <w:r>
        <w:t>Ss</w:t>
      </w:r>
      <w:proofErr w:type="spellEnd"/>
      <w:r w:rsidR="006C7E67">
        <w:t xml:space="preserve"> the exact model puts wording</w:t>
      </w:r>
      <w:r>
        <w:t xml:space="preserve"> in the S’s mouth; a fine </w:t>
      </w:r>
      <w:r w:rsidRPr="006C7E67">
        <w:rPr>
          <w:u w:val="single"/>
        </w:rPr>
        <w:t>beginning</w:t>
      </w:r>
      <w:r>
        <w:t xml:space="preserve"> step with new language items.</w:t>
      </w:r>
    </w:p>
    <w:p w:rsidR="00743044" w:rsidRDefault="00743044" w:rsidP="00757FD0">
      <w:pPr>
        <w:pStyle w:val="ListParagraph"/>
        <w:widowControl/>
        <w:numPr>
          <w:ilvl w:val="0"/>
          <w:numId w:val="24"/>
        </w:numPr>
        <w:wordWrap/>
        <w:jc w:val="left"/>
      </w:pPr>
      <w:r>
        <w:t>The T will find that he/she needs to do this with beginning, intermediate, and advanced speakers.</w:t>
      </w:r>
    </w:p>
    <w:p w:rsidR="00743044" w:rsidRDefault="00743044" w:rsidP="00743044">
      <w:pPr>
        <w:rPr>
          <w:b/>
        </w:rPr>
      </w:pPr>
    </w:p>
    <w:p w:rsidR="00743044" w:rsidRDefault="00743044" w:rsidP="00743044">
      <w:pPr>
        <w:rPr>
          <w:b/>
        </w:rPr>
      </w:pPr>
      <w:r>
        <w:rPr>
          <w:rFonts w:hint="eastAsia"/>
          <w:b/>
        </w:rPr>
        <w:t xml:space="preserve">Example of </w:t>
      </w:r>
      <w:r>
        <w:rPr>
          <w:b/>
        </w:rPr>
        <w:t xml:space="preserve">Q&amp;A Technique #3: T has </w:t>
      </w:r>
      <w:proofErr w:type="spellStart"/>
      <w:r>
        <w:rPr>
          <w:b/>
        </w:rPr>
        <w:t>Ss</w:t>
      </w:r>
      <w:proofErr w:type="spellEnd"/>
      <w:r>
        <w:rPr>
          <w:b/>
        </w:rPr>
        <w:t xml:space="preserve"> create a question</w:t>
      </w:r>
    </w:p>
    <w:p w:rsidR="00743044" w:rsidRDefault="00743044" w:rsidP="00743044">
      <w:pPr>
        <w:ind w:left="288"/>
      </w:pPr>
      <w:r>
        <w:t xml:space="preserve">T: </w:t>
      </w:r>
      <w:r w:rsidR="007D4494">
        <w:t>Elisabeth, ask someone in a</w:t>
      </w:r>
      <w:r>
        <w:t xml:space="preserve">nother group a question about wedding ceremonies in </w:t>
      </w:r>
      <w:r w:rsidR="007D4494">
        <w:t>Brazil</w:t>
      </w:r>
      <w:r>
        <w:t>.</w:t>
      </w:r>
    </w:p>
    <w:p w:rsidR="00743044" w:rsidRDefault="00743044" w:rsidP="00743044">
      <w:pPr>
        <w:ind w:left="288"/>
      </w:pPr>
      <w:r>
        <w:t xml:space="preserve">J: </w:t>
      </w:r>
      <w:r w:rsidR="007D4494">
        <w:t>Ronaldo</w:t>
      </w:r>
      <w:r>
        <w:t xml:space="preserve">, what do women </w:t>
      </w:r>
      <w:r w:rsidR="006C7E67">
        <w:t xml:space="preserve">usually </w:t>
      </w:r>
      <w:r>
        <w:t>wear when they get married in</w:t>
      </w:r>
      <w:r w:rsidR="007D4494">
        <w:t xml:space="preserve"> Brazil</w:t>
      </w:r>
      <w:r>
        <w:t>?</w:t>
      </w:r>
    </w:p>
    <w:p w:rsidR="00743044" w:rsidRDefault="00743044" w:rsidP="005F716D">
      <w:pPr>
        <w:pStyle w:val="ListParagraph"/>
        <w:widowControl/>
        <w:numPr>
          <w:ilvl w:val="0"/>
          <w:numId w:val="30"/>
        </w:numPr>
        <w:wordWrap/>
        <w:jc w:val="left"/>
      </w:pPr>
      <w:r>
        <w:t>If the S is unable to make the question, the T needs to help by modeling.</w:t>
      </w:r>
    </w:p>
    <w:p w:rsidR="00743044" w:rsidRDefault="00743044" w:rsidP="00743044"/>
    <w:p w:rsidR="00743044" w:rsidRDefault="00743044" w:rsidP="00743044">
      <w:pPr>
        <w:rPr>
          <w:b/>
          <w:sz w:val="28"/>
          <w:szCs w:val="28"/>
          <w:u w:val="single"/>
        </w:rPr>
      </w:pPr>
    </w:p>
    <w:p w:rsidR="00743044" w:rsidRPr="00757FD0" w:rsidRDefault="00743044" w:rsidP="00757FD0">
      <w:pPr>
        <w:pStyle w:val="ListParagraph"/>
        <w:numPr>
          <w:ilvl w:val="0"/>
          <w:numId w:val="22"/>
        </w:numPr>
        <w:tabs>
          <w:tab w:val="num" w:pos="450"/>
        </w:tabs>
        <w:rPr>
          <w:b/>
          <w:sz w:val="28"/>
          <w:szCs w:val="28"/>
          <w:u w:val="single"/>
        </w:rPr>
      </w:pPr>
      <w:r w:rsidRPr="00757FD0">
        <w:rPr>
          <w:b/>
          <w:sz w:val="28"/>
          <w:szCs w:val="28"/>
          <w:u w:val="single"/>
        </w:rPr>
        <w:t>Error Correction</w:t>
      </w:r>
    </w:p>
    <w:p w:rsidR="00743044" w:rsidRDefault="00743044" w:rsidP="00743044">
      <w:pPr>
        <w:rPr>
          <w:b/>
        </w:rPr>
      </w:pPr>
      <w:r>
        <w:rPr>
          <w:b/>
        </w:rPr>
        <w:t>T corrects S’s errors (e.g., grammar, pronunciation, vocabulary, comprehension)</w:t>
      </w:r>
    </w:p>
    <w:p w:rsidR="00743044" w:rsidRDefault="00743044" w:rsidP="00743044">
      <w:pPr>
        <w:widowControl/>
        <w:numPr>
          <w:ilvl w:val="0"/>
          <w:numId w:val="21"/>
        </w:numPr>
        <w:wordWrap/>
        <w:jc w:val="left"/>
        <w:rPr>
          <w:b/>
        </w:rPr>
      </w:pPr>
      <w:r>
        <w:rPr>
          <w:b/>
        </w:rPr>
        <w:t xml:space="preserve">T </w:t>
      </w:r>
      <w:r w:rsidR="00035A45">
        <w:rPr>
          <w:b/>
        </w:rPr>
        <w:t xml:space="preserve">simply </w:t>
      </w:r>
      <w:r>
        <w:rPr>
          <w:b/>
        </w:rPr>
        <w:t>reflects correct response (and continues) or</w:t>
      </w:r>
    </w:p>
    <w:p w:rsidR="00743044" w:rsidRDefault="00743044" w:rsidP="00743044">
      <w:pPr>
        <w:widowControl/>
        <w:numPr>
          <w:ilvl w:val="0"/>
          <w:numId w:val="21"/>
        </w:numPr>
        <w:wordWrap/>
        <w:jc w:val="left"/>
        <w:rPr>
          <w:b/>
        </w:rPr>
      </w:pPr>
      <w:r>
        <w:rPr>
          <w:b/>
        </w:rPr>
        <w:t xml:space="preserve">T models correct response &amp; S or </w:t>
      </w:r>
      <w:proofErr w:type="spellStart"/>
      <w:r>
        <w:rPr>
          <w:b/>
        </w:rPr>
        <w:t>Ss</w:t>
      </w:r>
      <w:proofErr w:type="spellEnd"/>
      <w:r>
        <w:rPr>
          <w:b/>
        </w:rPr>
        <w:t xml:space="preserve"> repeat or</w:t>
      </w:r>
    </w:p>
    <w:p w:rsidR="00743044" w:rsidRDefault="00743044" w:rsidP="00743044">
      <w:pPr>
        <w:widowControl/>
        <w:numPr>
          <w:ilvl w:val="0"/>
          <w:numId w:val="21"/>
        </w:numPr>
        <w:wordWrap/>
        <w:jc w:val="left"/>
        <w:rPr>
          <w:b/>
        </w:rPr>
      </w:pPr>
      <w:r>
        <w:rPr>
          <w:b/>
        </w:rPr>
        <w:t xml:space="preserve">T cues S or </w:t>
      </w:r>
      <w:proofErr w:type="spellStart"/>
      <w:r>
        <w:rPr>
          <w:b/>
        </w:rPr>
        <w:t>Ss</w:t>
      </w:r>
      <w:proofErr w:type="spellEnd"/>
      <w:r>
        <w:rPr>
          <w:b/>
        </w:rPr>
        <w:t xml:space="preserve"> to self-correct</w:t>
      </w:r>
    </w:p>
    <w:p w:rsidR="00743044" w:rsidRDefault="00743044" w:rsidP="00743044">
      <w:pPr>
        <w:ind w:left="360"/>
        <w:rPr>
          <w:b/>
        </w:rPr>
      </w:pPr>
    </w:p>
    <w:p w:rsidR="00743044" w:rsidRDefault="00743044" w:rsidP="00743044">
      <w:pPr>
        <w:widowControl/>
        <w:numPr>
          <w:ilvl w:val="0"/>
          <w:numId w:val="9"/>
        </w:numPr>
        <w:wordWrap/>
        <w:jc w:val="left"/>
      </w:pPr>
      <w:r>
        <w:t xml:space="preserve">The </w:t>
      </w:r>
      <w:proofErr w:type="spellStart"/>
      <w:r>
        <w:t>Ss</w:t>
      </w:r>
      <w:proofErr w:type="spellEnd"/>
      <w:r>
        <w:t xml:space="preserve"> want to improve their English.  Research shows that </w:t>
      </w:r>
      <w:proofErr w:type="spellStart"/>
      <w:r>
        <w:t>Ss</w:t>
      </w:r>
      <w:proofErr w:type="spellEnd"/>
      <w:r>
        <w:t xml:space="preserve"> feel they are making progress when their English is being corrected</w:t>
      </w:r>
      <w:r w:rsidR="005F716D">
        <w:t xml:space="preserve">. </w:t>
      </w:r>
      <w:r>
        <w:t>This feel</w:t>
      </w:r>
      <w:r w:rsidR="005F716D">
        <w:t>ing of progress is motivating, but of course, it must be done in an unobtrusive way.</w:t>
      </w:r>
    </w:p>
    <w:p w:rsidR="00743044" w:rsidRDefault="00743044" w:rsidP="00743044">
      <w:pPr>
        <w:widowControl/>
        <w:numPr>
          <w:ilvl w:val="0"/>
          <w:numId w:val="9"/>
        </w:numPr>
        <w:wordWrap/>
        <w:jc w:val="left"/>
      </w:pPr>
      <w:r>
        <w:t xml:space="preserve">The manner and timing of </w:t>
      </w:r>
      <w:r w:rsidRPr="009D722A">
        <w:rPr>
          <w:i/>
        </w:rPr>
        <w:t xml:space="preserve">corrective </w:t>
      </w:r>
      <w:r w:rsidRPr="009D722A">
        <w:t>feedback</w:t>
      </w:r>
      <w:r>
        <w:t xml:space="preserve"> is important.  </w:t>
      </w:r>
      <w:r w:rsidRPr="009D722A">
        <w:t>Correcting</w:t>
      </w:r>
      <w:r>
        <w:t xml:space="preserve"> </w:t>
      </w:r>
      <w:proofErr w:type="gramStart"/>
      <w:r>
        <w:t>a</w:t>
      </w:r>
      <w:proofErr w:type="gramEnd"/>
      <w:r>
        <w:t xml:space="preserve"> S (in a caring, non-threaten</w:t>
      </w:r>
      <w:r w:rsidR="005F716D">
        <w:t>ing manner) doesn’t have to</w:t>
      </w:r>
      <w:r w:rsidR="00417EF2">
        <w:t xml:space="preserve"> raise their affective filter</w:t>
      </w:r>
      <w:r>
        <w:rPr>
          <w:rFonts w:hint="eastAsia"/>
        </w:rPr>
        <w:t>.</w:t>
      </w:r>
    </w:p>
    <w:p w:rsidR="00743044" w:rsidRPr="009D722A" w:rsidRDefault="00743044" w:rsidP="00743044">
      <w:pPr>
        <w:widowControl/>
        <w:numPr>
          <w:ilvl w:val="0"/>
          <w:numId w:val="9"/>
        </w:numPr>
        <w:wordWrap/>
        <w:jc w:val="left"/>
      </w:pPr>
      <w:r w:rsidRPr="009D722A">
        <w:t xml:space="preserve">Overdoing error correction (correcting </w:t>
      </w:r>
      <w:proofErr w:type="spellStart"/>
      <w:r w:rsidRPr="009D722A">
        <w:t>Ss</w:t>
      </w:r>
      <w:proofErr w:type="spellEnd"/>
      <w:r w:rsidRPr="009D722A">
        <w:t xml:space="preserve"> in the wrong stages of a </w:t>
      </w:r>
      <w:r w:rsidR="00703021" w:rsidRPr="009D722A">
        <w:t>lesson</w:t>
      </w:r>
      <w:r w:rsidRPr="009D722A">
        <w:t xml:space="preserve"> or in an inappropriate manner) can be de-motivating and impede the development of proficiency (fluency).</w:t>
      </w:r>
    </w:p>
    <w:p w:rsidR="00743044" w:rsidRDefault="00743044" w:rsidP="00743044">
      <w:pPr>
        <w:widowControl/>
        <w:numPr>
          <w:ilvl w:val="0"/>
          <w:numId w:val="9"/>
        </w:numPr>
        <w:wordWrap/>
        <w:jc w:val="left"/>
      </w:pPr>
      <w:r>
        <w:rPr>
          <w:rFonts w:hint="eastAsia"/>
        </w:rPr>
        <w:t>As</w:t>
      </w:r>
      <w:r w:rsidR="00417EF2">
        <w:t xml:space="preserve"> </w:t>
      </w:r>
      <w:proofErr w:type="spellStart"/>
      <w:r>
        <w:t>Krashen</w:t>
      </w:r>
      <w:proofErr w:type="spellEnd"/>
      <w:r>
        <w:t xml:space="preserve"> says</w:t>
      </w:r>
      <w:r>
        <w:rPr>
          <w:rFonts w:hint="eastAsia"/>
        </w:rPr>
        <w:t>, input is important, BUT:</w:t>
      </w:r>
    </w:p>
    <w:p w:rsidR="00743044" w:rsidRDefault="00743044" w:rsidP="00743044">
      <w:pPr>
        <w:widowControl/>
        <w:numPr>
          <w:ilvl w:val="0"/>
          <w:numId w:val="11"/>
        </w:numPr>
        <w:wordWrap/>
        <w:jc w:val="left"/>
      </w:pPr>
      <w:r>
        <w:t>t</w:t>
      </w:r>
      <w:r>
        <w:rPr>
          <w:rFonts w:hint="eastAsia"/>
        </w:rPr>
        <w:t>he</w:t>
      </w:r>
      <w:r>
        <w:t xml:space="preserve"> T </w:t>
      </w:r>
      <w:r w:rsidRPr="00417EF2">
        <w:rPr>
          <w:rFonts w:hint="eastAsia"/>
        </w:rPr>
        <w:t>must</w:t>
      </w:r>
      <w:r>
        <w:t xml:space="preserve"> provide the </w:t>
      </w:r>
      <w:proofErr w:type="spellStart"/>
      <w:r>
        <w:t>Ss</w:t>
      </w:r>
      <w:proofErr w:type="spellEnd"/>
      <w:r>
        <w:t xml:space="preserve"> with good clear models, and an opportunity to practice them, and</w:t>
      </w:r>
    </w:p>
    <w:p w:rsidR="00743044" w:rsidRPr="009D722A" w:rsidRDefault="00743044" w:rsidP="00743044">
      <w:pPr>
        <w:widowControl/>
        <w:numPr>
          <w:ilvl w:val="0"/>
          <w:numId w:val="11"/>
        </w:numPr>
        <w:wordWrap/>
        <w:jc w:val="left"/>
        <w:rPr>
          <w:b/>
        </w:rPr>
      </w:pPr>
      <w:r>
        <w:rPr>
          <w:rFonts w:hint="eastAsia"/>
        </w:rPr>
        <w:t xml:space="preserve">the T should </w:t>
      </w:r>
      <w:r>
        <w:t xml:space="preserve">correct/reflect S’s output in a way that lets the </w:t>
      </w:r>
      <w:proofErr w:type="spellStart"/>
      <w:r>
        <w:t>Ss</w:t>
      </w:r>
      <w:proofErr w:type="spellEnd"/>
      <w:r>
        <w:t xml:space="preserve"> </w:t>
      </w:r>
      <w:r w:rsidRPr="009D722A">
        <w:rPr>
          <w:i/>
        </w:rPr>
        <w:t>notice</w:t>
      </w:r>
      <w:r>
        <w:t xml:space="preserve"> the difference between the incorrect and correct language,</w:t>
      </w:r>
      <w:r w:rsidR="006C7E67">
        <w:t xml:space="preserve"> and</w:t>
      </w:r>
    </w:p>
    <w:p w:rsidR="00743044" w:rsidRPr="009D722A" w:rsidRDefault="00743044" w:rsidP="00743044">
      <w:pPr>
        <w:widowControl/>
        <w:numPr>
          <w:ilvl w:val="0"/>
          <w:numId w:val="11"/>
        </w:numPr>
        <w:wordWrap/>
        <w:jc w:val="left"/>
        <w:rPr>
          <w:b/>
        </w:rPr>
      </w:pPr>
      <w:proofErr w:type="gramStart"/>
      <w:r>
        <w:t>the</w:t>
      </w:r>
      <w:proofErr w:type="gramEnd"/>
      <w:r>
        <w:t xml:space="preserve"> </w:t>
      </w:r>
      <w:proofErr w:type="spellStart"/>
      <w:r>
        <w:t>Ss</w:t>
      </w:r>
      <w:proofErr w:type="spellEnd"/>
      <w:r>
        <w:t xml:space="preserve"> must have an immediate opportunity to repair the error in a non-threatened way.</w:t>
      </w:r>
    </w:p>
    <w:p w:rsidR="00743044" w:rsidRDefault="00743044" w:rsidP="00743044"/>
    <w:p w:rsidR="00743044" w:rsidRDefault="00743044" w:rsidP="00743044">
      <w:pPr>
        <w:jc w:val="left"/>
        <w:rPr>
          <w:b/>
        </w:rPr>
      </w:pPr>
      <w:r>
        <w:rPr>
          <w:b/>
        </w:rPr>
        <w:t xml:space="preserve">Error Correction #1: </w:t>
      </w:r>
      <w:r w:rsidR="00417EF2">
        <w:rPr>
          <w:b/>
        </w:rPr>
        <w:t>Recast</w:t>
      </w:r>
      <w:r w:rsidR="002F2163">
        <w:rPr>
          <w:b/>
        </w:rPr>
        <w:t xml:space="preserve"> (also called “reflect”)</w:t>
      </w:r>
    </w:p>
    <w:p w:rsidR="00743044" w:rsidRDefault="00743044" w:rsidP="00743044">
      <w:pPr>
        <w:jc w:val="left"/>
      </w:pPr>
      <w:r>
        <w:t>After an S has made an error while answering a question or summarizing, the T reflects (in correct language) what the S has said.  This will allow</w:t>
      </w:r>
      <w:r>
        <w:rPr>
          <w:rFonts w:hint="eastAsia"/>
        </w:rPr>
        <w:t xml:space="preserve"> two things.</w:t>
      </w:r>
    </w:p>
    <w:p w:rsidR="00743044" w:rsidRDefault="00743044" w:rsidP="00743044">
      <w:pPr>
        <w:widowControl/>
        <w:numPr>
          <w:ilvl w:val="0"/>
          <w:numId w:val="12"/>
        </w:numPr>
        <w:wordWrap/>
        <w:jc w:val="left"/>
      </w:pPr>
      <w:r>
        <w:rPr>
          <w:rFonts w:hint="eastAsia"/>
        </w:rPr>
        <w:t>All</w:t>
      </w:r>
      <w:r>
        <w:t xml:space="preserve"> </w:t>
      </w:r>
      <w:proofErr w:type="spellStart"/>
      <w:r>
        <w:t>Ss</w:t>
      </w:r>
      <w:proofErr w:type="spellEnd"/>
      <w:r>
        <w:rPr>
          <w:rFonts w:hint="eastAsia"/>
        </w:rPr>
        <w:t xml:space="preserve"> can </w:t>
      </w:r>
      <w:r>
        <w:t xml:space="preserve">hear the correct version, “washing away” the incorrect version.  </w:t>
      </w:r>
    </w:p>
    <w:p w:rsidR="00743044" w:rsidRDefault="00743044" w:rsidP="00743044">
      <w:pPr>
        <w:widowControl/>
        <w:numPr>
          <w:ilvl w:val="0"/>
          <w:numId w:val="12"/>
        </w:numPr>
        <w:wordWrap/>
        <w:jc w:val="left"/>
      </w:pPr>
      <w:r>
        <w:t>It will also help the original speaker compare what she/he said with the T’s model, and repair it.</w:t>
      </w:r>
      <w:r w:rsidR="004B514F">
        <w:rPr>
          <w:rFonts w:hint="eastAsia"/>
        </w:rPr>
        <w:t xml:space="preserve"> </w:t>
      </w:r>
    </w:p>
    <w:p w:rsidR="004B514F" w:rsidRDefault="004B514F" w:rsidP="004B514F">
      <w:pPr>
        <w:widowControl/>
        <w:wordWrap/>
        <w:jc w:val="left"/>
      </w:pPr>
    </w:p>
    <w:p w:rsidR="004B514F" w:rsidRDefault="00954046" w:rsidP="004B514F">
      <w:pPr>
        <w:jc w:val="left"/>
        <w:rPr>
          <w:b/>
        </w:rPr>
      </w:pPr>
      <w:r>
        <w:rPr>
          <w:b/>
        </w:rPr>
        <w:t>Error Correction #2</w:t>
      </w:r>
      <w:r w:rsidR="004B514F">
        <w:rPr>
          <w:b/>
        </w:rPr>
        <w:t>: Repetition (Choral)</w:t>
      </w:r>
    </w:p>
    <w:p w:rsidR="004B514F" w:rsidRDefault="004B514F" w:rsidP="004B514F">
      <w:pPr>
        <w:jc w:val="left"/>
      </w:pPr>
      <w:r>
        <w:lastRenderedPageBreak/>
        <w:t>After an S has made an error while answering a question or summarizing, the T has whole class “repeat” (in correct language) with the teacher’s model.  This will allow</w:t>
      </w:r>
      <w:r>
        <w:rPr>
          <w:rFonts w:hint="eastAsia"/>
        </w:rPr>
        <w:t xml:space="preserve"> two things.</w:t>
      </w:r>
    </w:p>
    <w:p w:rsidR="004B514F" w:rsidRDefault="004B514F" w:rsidP="004B514F">
      <w:pPr>
        <w:widowControl/>
        <w:numPr>
          <w:ilvl w:val="0"/>
          <w:numId w:val="12"/>
        </w:numPr>
        <w:wordWrap/>
        <w:jc w:val="left"/>
      </w:pPr>
      <w:r>
        <w:rPr>
          <w:rFonts w:hint="eastAsia"/>
        </w:rPr>
        <w:t>All</w:t>
      </w:r>
      <w:r>
        <w:t xml:space="preserve"> </w:t>
      </w:r>
      <w:proofErr w:type="spellStart"/>
      <w:r>
        <w:t>Ss</w:t>
      </w:r>
      <w:proofErr w:type="spellEnd"/>
      <w:r>
        <w:rPr>
          <w:rFonts w:hint="eastAsia"/>
        </w:rPr>
        <w:t xml:space="preserve"> can </w:t>
      </w:r>
      <w:r>
        <w:t xml:space="preserve">hear AND say the correct version.  </w:t>
      </w:r>
    </w:p>
    <w:p w:rsidR="00954046" w:rsidRDefault="004B514F" w:rsidP="00954046">
      <w:pPr>
        <w:widowControl/>
        <w:numPr>
          <w:ilvl w:val="0"/>
          <w:numId w:val="12"/>
        </w:numPr>
        <w:wordWrap/>
        <w:jc w:val="left"/>
      </w:pPr>
      <w:r>
        <w:t>It will also help the original speaker compare what she/he said with the T’s model, and repair it.</w:t>
      </w:r>
      <w:r>
        <w:rPr>
          <w:rFonts w:hint="eastAsia"/>
        </w:rPr>
        <w:t xml:space="preserve"> </w:t>
      </w:r>
      <w:r>
        <w:t>It’s sometimes good to have the student “try again” individually.</w:t>
      </w:r>
    </w:p>
    <w:p w:rsidR="00954046" w:rsidRDefault="00954046" w:rsidP="00954046">
      <w:pPr>
        <w:widowControl/>
        <w:wordWrap/>
        <w:jc w:val="left"/>
      </w:pPr>
    </w:p>
    <w:p w:rsidR="00954046" w:rsidRDefault="00954046" w:rsidP="00954046">
      <w:pPr>
        <w:jc w:val="left"/>
        <w:rPr>
          <w:b/>
        </w:rPr>
      </w:pPr>
      <w:r>
        <w:rPr>
          <w:b/>
        </w:rPr>
        <w:t>Error Correction #3: Direct</w:t>
      </w:r>
    </w:p>
    <w:p w:rsidR="00954046" w:rsidRDefault="00954046" w:rsidP="00954046">
      <w:pPr>
        <w:jc w:val="left"/>
      </w:pPr>
      <w:r>
        <w:t>The T directly points out the error either orally or by writing it on the board (after the S has finished the utterance.)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</w:t>
      </w:r>
      <w:proofErr w:type="spellEnd"/>
      <w:r>
        <w:rPr>
          <w:rFonts w:hint="eastAsia"/>
        </w:rPr>
        <w:t xml:space="preserve"> should be </w:t>
      </w:r>
      <w:r>
        <w:t>very careful</w:t>
      </w:r>
      <w:r>
        <w:rPr>
          <w:rFonts w:hint="eastAsia"/>
        </w:rPr>
        <w:t xml:space="preserve"> with this type of error correction</w:t>
      </w:r>
      <w:r>
        <w:t>. Students are often already very sensitive about making errors in front of their friends.</w:t>
      </w:r>
    </w:p>
    <w:p w:rsidR="00743044" w:rsidRDefault="00743044" w:rsidP="00743044">
      <w:pPr>
        <w:jc w:val="left"/>
      </w:pPr>
    </w:p>
    <w:p w:rsidR="008106FF" w:rsidRDefault="008106FF" w:rsidP="00743044">
      <w:pPr>
        <w:jc w:val="left"/>
        <w:rPr>
          <w:b/>
        </w:rPr>
      </w:pPr>
    </w:p>
    <w:p w:rsidR="00743044" w:rsidRDefault="00954046" w:rsidP="00743044">
      <w:pPr>
        <w:jc w:val="left"/>
        <w:rPr>
          <w:b/>
        </w:rPr>
      </w:pPr>
      <w:r>
        <w:rPr>
          <w:b/>
        </w:rPr>
        <w:t>Error Correction #4</w:t>
      </w:r>
      <w:r w:rsidR="00743044" w:rsidRPr="00491376">
        <w:rPr>
          <w:b/>
        </w:rPr>
        <w:t>: Self-correction</w:t>
      </w:r>
    </w:p>
    <w:p w:rsidR="00743044" w:rsidRDefault="00743044" w:rsidP="00743044">
      <w:pPr>
        <w:jc w:val="left"/>
      </w:pPr>
      <w:r>
        <w:t xml:space="preserve">Research shows that when an S is guided to notice his/her own error, he/she is more likely to remember and more permanently correct his/her </w:t>
      </w:r>
      <w:proofErr w:type="spellStart"/>
      <w:r>
        <w:rPr>
          <w:i/>
        </w:rPr>
        <w:t>interlanguage</w:t>
      </w:r>
      <w:proofErr w:type="spellEnd"/>
      <w:r>
        <w:t xml:space="preserve">.  </w:t>
      </w:r>
    </w:p>
    <w:p w:rsidR="00743044" w:rsidRDefault="00743044" w:rsidP="00743044">
      <w:pPr>
        <w:widowControl/>
        <w:numPr>
          <w:ilvl w:val="0"/>
          <w:numId w:val="15"/>
        </w:numPr>
        <w:wordWrap/>
        <w:jc w:val="left"/>
      </w:pPr>
      <w:r>
        <w:t>T cues S either verbally or with the whiteboard or body language that there was an error in S’s production. S self-corrects or asks for assistance.</w:t>
      </w:r>
    </w:p>
    <w:p w:rsidR="004738DE" w:rsidRDefault="004738DE" w:rsidP="00743044">
      <w:pPr>
        <w:widowControl/>
        <w:numPr>
          <w:ilvl w:val="0"/>
          <w:numId w:val="15"/>
        </w:numPr>
        <w:wordWrap/>
        <w:jc w:val="left"/>
      </w:pPr>
      <w:r>
        <w:t xml:space="preserve">Give the S an </w:t>
      </w:r>
      <w:proofErr w:type="gramStart"/>
      <w:r>
        <w:t>“ …</w:t>
      </w:r>
      <w:proofErr w:type="gramEnd"/>
      <w:r>
        <w:t>… or ……” choice.</w:t>
      </w:r>
    </w:p>
    <w:p w:rsidR="004738DE" w:rsidRDefault="004738DE" w:rsidP="00743044">
      <w:pPr>
        <w:widowControl/>
        <w:numPr>
          <w:ilvl w:val="0"/>
          <w:numId w:val="15"/>
        </w:numPr>
        <w:wordWrap/>
        <w:jc w:val="left"/>
      </w:pPr>
      <w:r>
        <w:t>Ask the S a question emphasizing the wrong word or grammar in the sentence.</w:t>
      </w:r>
    </w:p>
    <w:p w:rsidR="00954046" w:rsidRDefault="00954046" w:rsidP="00954046">
      <w:pPr>
        <w:widowControl/>
        <w:wordWrap/>
        <w:jc w:val="left"/>
      </w:pPr>
    </w:p>
    <w:p w:rsidR="00EB274D" w:rsidRDefault="00EB274D"/>
    <w:p w:rsidR="00C832AB" w:rsidRPr="00757FD0" w:rsidRDefault="00C832AB" w:rsidP="009E11FD">
      <w:pPr>
        <w:pStyle w:val="ListParagraph"/>
        <w:numPr>
          <w:ilvl w:val="0"/>
          <w:numId w:val="22"/>
        </w:numPr>
        <w:rPr>
          <w:b/>
          <w:sz w:val="28"/>
          <w:szCs w:val="28"/>
          <w:u w:val="single"/>
        </w:rPr>
      </w:pPr>
      <w:r w:rsidRPr="00757FD0">
        <w:rPr>
          <w:b/>
          <w:sz w:val="28"/>
          <w:szCs w:val="28"/>
          <w:u w:val="single"/>
        </w:rPr>
        <w:t>Asking Questions Spontaneously</w:t>
      </w:r>
    </w:p>
    <w:p w:rsidR="00C832AB" w:rsidRDefault="00C832AB" w:rsidP="00C832AB">
      <w:pPr>
        <w:rPr>
          <w:b/>
        </w:rPr>
      </w:pPr>
      <w:proofErr w:type="spellStart"/>
      <w:r>
        <w:rPr>
          <w:b/>
        </w:rPr>
        <w:t>Ss</w:t>
      </w:r>
      <w:proofErr w:type="spellEnd"/>
      <w:r>
        <w:rPr>
          <w:b/>
        </w:rPr>
        <w:t xml:space="preserve"> ask questions spontaneously (interact naturally)</w:t>
      </w:r>
    </w:p>
    <w:p w:rsidR="00C832AB" w:rsidRDefault="00C832AB" w:rsidP="00C832AB">
      <w:r>
        <w:t xml:space="preserve">This is the ultimate interactive </w:t>
      </w:r>
      <w:r w:rsidRPr="007D4494">
        <w:t xml:space="preserve">goal for </w:t>
      </w:r>
      <w:proofErr w:type="spellStart"/>
      <w:r w:rsidRPr="007D4494">
        <w:t>Ss</w:t>
      </w:r>
      <w:proofErr w:type="spellEnd"/>
      <w:r w:rsidRPr="007D4494">
        <w:t xml:space="preserve"> </w:t>
      </w:r>
      <w:proofErr w:type="gramStart"/>
      <w:r w:rsidRPr="007D4494">
        <w:t>in  all</w:t>
      </w:r>
      <w:proofErr w:type="gramEnd"/>
      <w:r w:rsidRPr="007D4494">
        <w:t xml:space="preserve"> classes</w:t>
      </w:r>
      <w:r>
        <w:t xml:space="preserve">.  When the </w:t>
      </w:r>
      <w:proofErr w:type="spellStart"/>
      <w:r>
        <w:t>Ss</w:t>
      </w:r>
      <w:proofErr w:type="spellEnd"/>
      <w:r>
        <w:t xml:space="preserve"> begin to ask questions without being “pushed,” they feel </w:t>
      </w:r>
      <w:r w:rsidRPr="00144E01">
        <w:rPr>
          <w:i/>
        </w:rPr>
        <w:t>unthreatened</w:t>
      </w:r>
      <w:r>
        <w:t xml:space="preserve"> and </w:t>
      </w:r>
      <w:r w:rsidRPr="00144E01">
        <w:rPr>
          <w:i/>
        </w:rPr>
        <w:t>motivated</w:t>
      </w:r>
      <w:r>
        <w:t xml:space="preserve">, and one of the </w:t>
      </w:r>
      <w:r w:rsidRPr="007D4494">
        <w:t>main objectives of the Communicative Language Teaching approach</w:t>
      </w:r>
      <w:r>
        <w:t xml:space="preserve"> has been attained.  All proficiencies can reach this goal.</w:t>
      </w:r>
    </w:p>
    <w:p w:rsidR="008C45AF" w:rsidRDefault="008C45AF" w:rsidP="00C832AB"/>
    <w:p w:rsidR="002368D3" w:rsidRPr="004F1442" w:rsidRDefault="002368D3" w:rsidP="002368D3">
      <w:pPr>
        <w:pStyle w:val="ListParagraph"/>
        <w:numPr>
          <w:ilvl w:val="0"/>
          <w:numId w:val="22"/>
        </w:numPr>
        <w:jc w:val="left"/>
      </w:pPr>
      <w:r>
        <w:rPr>
          <w:b/>
          <w:sz w:val="28"/>
          <w:szCs w:val="28"/>
          <w:u w:val="single"/>
        </w:rPr>
        <w:t xml:space="preserve"> </w:t>
      </w:r>
      <w:r w:rsidRPr="002368D3">
        <w:rPr>
          <w:b/>
          <w:sz w:val="28"/>
          <w:szCs w:val="28"/>
          <w:u w:val="single"/>
        </w:rPr>
        <w:t>Assistance</w:t>
      </w:r>
    </w:p>
    <w:p w:rsidR="002368D3" w:rsidRDefault="002368D3" w:rsidP="002368D3">
      <w:pPr>
        <w:jc w:val="left"/>
        <w:rPr>
          <w:b/>
        </w:rPr>
      </w:pPr>
      <w:r>
        <w:rPr>
          <w:b/>
        </w:rPr>
        <w:t>T or another S helps/assists S when the S struggles, falters, hesitates, shows confusion, asks for help, by cueing, modeling with choral repetition, chunking, or putting the words in the S’s mouth, then letting the S try again.</w:t>
      </w:r>
    </w:p>
    <w:p w:rsidR="002368D3" w:rsidRDefault="002368D3" w:rsidP="002368D3">
      <w:pPr>
        <w:jc w:val="left"/>
        <w:rPr>
          <w:b/>
        </w:rPr>
      </w:pPr>
    </w:p>
    <w:p w:rsidR="002368D3" w:rsidRDefault="002368D3" w:rsidP="002368D3">
      <w:pPr>
        <w:jc w:val="left"/>
      </w:pPr>
      <w:r>
        <w:t xml:space="preserve">Communicative Language Teaching requires that </w:t>
      </w:r>
      <w:proofErr w:type="spellStart"/>
      <w:r>
        <w:t>Ss</w:t>
      </w:r>
      <w:proofErr w:type="spellEnd"/>
      <w:r>
        <w:t xml:space="preserve"> process a lot of information at the same time they are learning/acquiring the language.  When the T asks a S to answer a question in a complete sentence or to summarize what has just been talked about or studied, the </w:t>
      </w:r>
      <w:r w:rsidRPr="00417EF2">
        <w:t>S has to process both content (meaning) and language (form)</w:t>
      </w:r>
      <w:r>
        <w:t xml:space="preserve"> and in doing so, will often falter or hesitate.  It is at this time that </w:t>
      </w:r>
      <w:r w:rsidRPr="00417EF2">
        <w:t xml:space="preserve">the S needs the T’s help and support.  </w:t>
      </w:r>
    </w:p>
    <w:p w:rsidR="002368D3" w:rsidRDefault="002368D3" w:rsidP="002368D3">
      <w:pPr>
        <w:jc w:val="left"/>
      </w:pPr>
    </w:p>
    <w:p w:rsidR="002368D3" w:rsidRDefault="002368D3" w:rsidP="002368D3">
      <w:pPr>
        <w:jc w:val="left"/>
      </w:pPr>
      <w:r w:rsidRPr="00417EF2">
        <w:t xml:space="preserve">The T should </w:t>
      </w:r>
      <w:r>
        <w:t xml:space="preserve">also </w:t>
      </w:r>
      <w:r w:rsidRPr="00417EF2">
        <w:t xml:space="preserve">be aware of how long to wait before helping the S (wait time).  The T should never let the S “drown” – doing so will de-motivate the S.  The T needs to know when to “step in” and assist the S.  Why is this effective?  It encourages all </w:t>
      </w:r>
      <w:proofErr w:type="spellStart"/>
      <w:r w:rsidRPr="00417EF2">
        <w:t>Ss</w:t>
      </w:r>
      <w:proofErr w:type="spellEnd"/>
      <w:r w:rsidRPr="00417EF2">
        <w:t xml:space="preserve">, </w:t>
      </w:r>
      <w:r>
        <w:t xml:space="preserve">including timid, shy, and underperforming </w:t>
      </w:r>
      <w:proofErr w:type="spellStart"/>
      <w:r>
        <w:t>Ss</w:t>
      </w:r>
      <w:proofErr w:type="spellEnd"/>
      <w:r>
        <w:t xml:space="preserve">, to participate in the classroom dialogue, and thereby improve their proficiency.  Asking for assistance is a real communication strategy, and </w:t>
      </w:r>
      <w:r>
        <w:rPr>
          <w:i/>
        </w:rPr>
        <w:t xml:space="preserve">must be </w:t>
      </w:r>
      <w:r w:rsidRPr="00B015BA">
        <w:rPr>
          <w:i/>
        </w:rPr>
        <w:t>encouraged</w:t>
      </w:r>
      <w:r>
        <w:t>.   There are several ways to assist a “drowning” S.</w:t>
      </w:r>
    </w:p>
    <w:p w:rsidR="002368D3" w:rsidRDefault="002368D3" w:rsidP="002368D3">
      <w:pPr>
        <w:jc w:val="left"/>
      </w:pPr>
    </w:p>
    <w:p w:rsidR="002368D3" w:rsidRDefault="002368D3" w:rsidP="002368D3">
      <w:pPr>
        <w:jc w:val="left"/>
        <w:rPr>
          <w:b/>
        </w:rPr>
      </w:pPr>
      <w:r>
        <w:rPr>
          <w:rFonts w:hint="eastAsia"/>
          <w:b/>
        </w:rPr>
        <w:t xml:space="preserve">Example of </w:t>
      </w:r>
      <w:r>
        <w:rPr>
          <w:b/>
        </w:rPr>
        <w:t xml:space="preserve">Assistance #1: Teach </w:t>
      </w:r>
      <w:proofErr w:type="spellStart"/>
      <w:r>
        <w:rPr>
          <w:b/>
        </w:rPr>
        <w:t>Ss</w:t>
      </w:r>
      <w:proofErr w:type="spellEnd"/>
      <w:r>
        <w:rPr>
          <w:b/>
        </w:rPr>
        <w:t xml:space="preserve"> to ask T OR another S for help (use classroom language)</w:t>
      </w:r>
    </w:p>
    <w:p w:rsidR="002368D3" w:rsidRDefault="002368D3" w:rsidP="002368D3">
      <w:pPr>
        <w:jc w:val="left"/>
        <w:rPr>
          <w:b/>
        </w:rPr>
      </w:pPr>
      <w:r>
        <w:rPr>
          <w:rFonts w:hint="eastAsia"/>
          <w:b/>
        </w:rPr>
        <w:t xml:space="preserve">Example of </w:t>
      </w:r>
      <w:r>
        <w:rPr>
          <w:b/>
        </w:rPr>
        <w:t xml:space="preserve">Assistance #2: “Cue” the S with one or two words of the correct sentence </w:t>
      </w:r>
    </w:p>
    <w:p w:rsidR="002368D3" w:rsidRDefault="002368D3" w:rsidP="002368D3">
      <w:pPr>
        <w:jc w:val="left"/>
        <w:rPr>
          <w:b/>
        </w:rPr>
      </w:pPr>
      <w:r>
        <w:rPr>
          <w:rFonts w:hint="eastAsia"/>
          <w:b/>
        </w:rPr>
        <w:t xml:space="preserve">Example of </w:t>
      </w:r>
      <w:r>
        <w:rPr>
          <w:b/>
        </w:rPr>
        <w:t>Assistance #3: Put the words in the S’s mouth (repetition or chunking)</w:t>
      </w:r>
    </w:p>
    <w:p w:rsidR="002368D3" w:rsidRDefault="002368D3" w:rsidP="002368D3">
      <w:pPr>
        <w:jc w:val="left"/>
        <w:rPr>
          <w:b/>
        </w:rPr>
      </w:pPr>
      <w:r>
        <w:rPr>
          <w:rFonts w:hint="eastAsia"/>
          <w:b/>
        </w:rPr>
        <w:t xml:space="preserve">Example of </w:t>
      </w:r>
      <w:r>
        <w:rPr>
          <w:b/>
        </w:rPr>
        <w:t>Assistance #4: Model with choral repetition and then have individual try again.</w:t>
      </w:r>
    </w:p>
    <w:p w:rsidR="002368D3" w:rsidRPr="008106FF" w:rsidRDefault="002368D3" w:rsidP="002368D3">
      <w:pPr>
        <w:jc w:val="left"/>
        <w:rPr>
          <w:b/>
        </w:rPr>
      </w:pPr>
      <w:r>
        <w:rPr>
          <w:b/>
        </w:rPr>
        <w:t>Example of Assistance #5: Pointing to key words or ideas on whiteboard (A favorite! Use the whiteboard!)</w:t>
      </w:r>
    </w:p>
    <w:p w:rsidR="00C832AB" w:rsidRDefault="00C832AB"/>
    <w:sectPr w:rsidR="00C832AB" w:rsidSect="00816783">
      <w:headerReference w:type="default" r:id="rId10"/>
      <w:footerReference w:type="default" r:id="rId11"/>
      <w:pgSz w:w="12240" w:h="15840" w:code="1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321" w:rsidRDefault="00360321" w:rsidP="00417EF2">
      <w:r>
        <w:separator/>
      </w:r>
    </w:p>
  </w:endnote>
  <w:endnote w:type="continuationSeparator" w:id="0">
    <w:p w:rsidR="00360321" w:rsidRDefault="00360321" w:rsidP="0041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1523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6783" w:rsidRDefault="00816783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293">
          <w:rPr>
            <w:noProof/>
          </w:rPr>
          <w:t>1</w:t>
        </w:r>
        <w:r>
          <w:rPr>
            <w:noProof/>
          </w:rPr>
          <w:fldChar w:fldCharType="end"/>
        </w:r>
      </w:p>
      <w:p w:rsidR="00816783" w:rsidRDefault="00816783" w:rsidP="00816783">
        <w:pPr>
          <w:pStyle w:val="Footer"/>
          <w:jc w:val="right"/>
          <w:rPr>
            <w:sz w:val="16"/>
            <w:szCs w:val="16"/>
          </w:rPr>
        </w:pPr>
        <w:r>
          <w:rPr>
            <w:noProof/>
          </w:rPr>
          <w:tab/>
          <w:t xml:space="preserve"> </w:t>
        </w:r>
        <w:r>
          <w:rPr>
            <w:rFonts w:hint="eastAsia"/>
            <w:sz w:val="16"/>
            <w:szCs w:val="16"/>
          </w:rPr>
          <w:t>(</w:t>
        </w:r>
        <w:r>
          <w:rPr>
            <w:sz w:val="16"/>
            <w:szCs w:val="16"/>
          </w:rPr>
          <w:t>Adapted</w:t>
        </w:r>
        <w:r w:rsidRPr="00F02C6D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from</w:t>
        </w:r>
        <w:r w:rsidRPr="00F02C6D">
          <w:rPr>
            <w:sz w:val="16"/>
            <w:szCs w:val="16"/>
          </w:rPr>
          <w:t xml:space="preserve"> Ron Schwartz, UMBC, </w:t>
        </w:r>
        <w:hyperlink r:id="rId1" w:history="1">
          <w:r w:rsidRPr="00F02C6D">
            <w:rPr>
              <w:rStyle w:val="Hyperlink"/>
              <w:sz w:val="16"/>
              <w:szCs w:val="16"/>
            </w:rPr>
            <w:t>rschwart@umbc.edu</w:t>
          </w:r>
        </w:hyperlink>
        <w:r>
          <w:rPr>
            <w:rFonts w:hint="eastAsia"/>
            <w:sz w:val="16"/>
            <w:szCs w:val="16"/>
          </w:rPr>
          <w:t>)</w:t>
        </w:r>
        <w:r w:rsidR="00261E16">
          <w:rPr>
            <w:sz w:val="16"/>
            <w:szCs w:val="16"/>
          </w:rPr>
          <w:t xml:space="preserve"> by Kevin </w:t>
        </w:r>
        <w:proofErr w:type="spellStart"/>
        <w:r w:rsidR="00261E16">
          <w:rPr>
            <w:sz w:val="16"/>
            <w:szCs w:val="16"/>
          </w:rPr>
          <w:t>Hajovsky</w:t>
        </w:r>
        <w:proofErr w:type="spellEnd"/>
        <w:r w:rsidR="00261E16">
          <w:rPr>
            <w:sz w:val="16"/>
            <w:szCs w:val="16"/>
          </w:rPr>
          <w:t xml:space="preserve">, Senior English Language </w:t>
        </w:r>
        <w:proofErr w:type="spellStart"/>
        <w:r w:rsidR="00261E16">
          <w:rPr>
            <w:sz w:val="16"/>
            <w:szCs w:val="16"/>
          </w:rPr>
          <w:t>Felow</w:t>
        </w:r>
        <w:proofErr w:type="spellEnd"/>
      </w:p>
      <w:p w:rsidR="00261E16" w:rsidRPr="00261E16" w:rsidRDefault="00261E16" w:rsidP="00816783">
        <w:pPr>
          <w:pStyle w:val="Footer"/>
          <w:jc w:val="right"/>
          <w:rPr>
            <w:lang w:val="es-EC"/>
          </w:rPr>
        </w:pPr>
        <w:r>
          <w:rPr>
            <w:sz w:val="16"/>
            <w:szCs w:val="16"/>
          </w:rPr>
          <w:t>Gal</w:t>
        </w:r>
        <w:proofErr w:type="spellStart"/>
        <w:r>
          <w:rPr>
            <w:sz w:val="16"/>
            <w:szCs w:val="16"/>
            <w:lang w:val="es-EC"/>
          </w:rPr>
          <w:t>ápagos</w:t>
        </w:r>
        <w:proofErr w:type="spellEnd"/>
        <w:r>
          <w:rPr>
            <w:sz w:val="16"/>
            <w:szCs w:val="16"/>
            <w:lang w:val="es-EC"/>
          </w:rPr>
          <w:t>, Ecuador</w:t>
        </w:r>
      </w:p>
      <w:p w:rsidR="00816783" w:rsidRDefault="00816783">
        <w:pPr>
          <w:pStyle w:val="Footer"/>
        </w:pPr>
        <w:r>
          <w:rPr>
            <w:noProof/>
          </w:rPr>
          <w:tab/>
        </w:r>
      </w:p>
    </w:sdtContent>
  </w:sdt>
  <w:p w:rsidR="00C832AB" w:rsidRDefault="00C832AB" w:rsidP="00C832A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321" w:rsidRDefault="00360321" w:rsidP="00417EF2">
      <w:r>
        <w:separator/>
      </w:r>
    </w:p>
  </w:footnote>
  <w:footnote w:type="continuationSeparator" w:id="0">
    <w:p w:rsidR="00360321" w:rsidRDefault="00360321" w:rsidP="00417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F2" w:rsidRPr="00417EF2" w:rsidRDefault="00417EF2" w:rsidP="00417EF2">
    <w:pPr>
      <w:pStyle w:val="Heading1"/>
      <w:jc w:val="center"/>
      <w:rPr>
        <w:rFonts w:ascii="Times New Roman" w:hAnsi="Times New Roman" w:cs="Times New Roman"/>
        <w:sz w:val="28"/>
        <w:szCs w:val="28"/>
      </w:rPr>
    </w:pPr>
    <w:bookmarkStart w:id="1" w:name="_Toc283806457"/>
    <w:r w:rsidRPr="00417EF2">
      <w:rPr>
        <w:rFonts w:ascii="Times New Roman" w:hAnsi="Times New Roman" w:cs="Times New Roman"/>
        <w:sz w:val="28"/>
        <w:szCs w:val="28"/>
      </w:rPr>
      <w:t>Types of Classroom Interaction</w:t>
    </w:r>
    <w:bookmarkEnd w:id="1"/>
    <w:r w:rsidR="00C832AB">
      <w:rPr>
        <w:rFonts w:ascii="Times New Roman" w:hAnsi="Times New Roman" w:cs="Times New Roman"/>
        <w:sz w:val="28"/>
        <w:szCs w:val="28"/>
      </w:rPr>
      <w:t>s</w:t>
    </w:r>
  </w:p>
  <w:p w:rsidR="00417EF2" w:rsidRDefault="00417E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6B3"/>
    <w:multiLevelType w:val="hybridMultilevel"/>
    <w:tmpl w:val="8538585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B295F"/>
    <w:multiLevelType w:val="hybridMultilevel"/>
    <w:tmpl w:val="0310DCC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C3607"/>
    <w:multiLevelType w:val="hybridMultilevel"/>
    <w:tmpl w:val="D276B2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550D9"/>
    <w:multiLevelType w:val="hybridMultilevel"/>
    <w:tmpl w:val="54A263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C1069"/>
    <w:multiLevelType w:val="hybridMultilevel"/>
    <w:tmpl w:val="3B6E43FE"/>
    <w:lvl w:ilvl="0" w:tplc="C8003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E7792E"/>
    <w:multiLevelType w:val="hybridMultilevel"/>
    <w:tmpl w:val="78E6A70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DC5A0E"/>
    <w:multiLevelType w:val="hybridMultilevel"/>
    <w:tmpl w:val="4CCCB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B2B12"/>
    <w:multiLevelType w:val="hybridMultilevel"/>
    <w:tmpl w:val="2548A3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00CB4"/>
    <w:multiLevelType w:val="hybridMultilevel"/>
    <w:tmpl w:val="168C5E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B93955"/>
    <w:multiLevelType w:val="hybridMultilevel"/>
    <w:tmpl w:val="89483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D60C36"/>
    <w:multiLevelType w:val="hybridMultilevel"/>
    <w:tmpl w:val="AE683E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0C1F8B"/>
    <w:multiLevelType w:val="hybridMultilevel"/>
    <w:tmpl w:val="7DA234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3140A"/>
    <w:multiLevelType w:val="hybridMultilevel"/>
    <w:tmpl w:val="C8A86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1305B"/>
    <w:multiLevelType w:val="hybridMultilevel"/>
    <w:tmpl w:val="D3EE016C"/>
    <w:lvl w:ilvl="0" w:tplc="F3E6583A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5019C"/>
    <w:multiLevelType w:val="hybridMultilevel"/>
    <w:tmpl w:val="EE1AD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7CF0C9C"/>
    <w:multiLevelType w:val="hybridMultilevel"/>
    <w:tmpl w:val="E348D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394347"/>
    <w:multiLevelType w:val="hybridMultilevel"/>
    <w:tmpl w:val="550298A2"/>
    <w:lvl w:ilvl="0" w:tplc="F2F89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4A556E"/>
    <w:multiLevelType w:val="hybridMultilevel"/>
    <w:tmpl w:val="60E218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27C51"/>
    <w:multiLevelType w:val="hybridMultilevel"/>
    <w:tmpl w:val="E878C2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A27F3"/>
    <w:multiLevelType w:val="hybridMultilevel"/>
    <w:tmpl w:val="89089598"/>
    <w:lvl w:ilvl="0" w:tplc="4B2E9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366154"/>
    <w:multiLevelType w:val="hybridMultilevel"/>
    <w:tmpl w:val="B25276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8A7239"/>
    <w:multiLevelType w:val="hybridMultilevel"/>
    <w:tmpl w:val="6F02149C"/>
    <w:lvl w:ilvl="0" w:tplc="3F34F99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F178DA"/>
    <w:multiLevelType w:val="hybridMultilevel"/>
    <w:tmpl w:val="0A64EF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00197"/>
    <w:multiLevelType w:val="hybridMultilevel"/>
    <w:tmpl w:val="7616C3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6DF7A5E"/>
    <w:multiLevelType w:val="hybridMultilevel"/>
    <w:tmpl w:val="5882F4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8477215"/>
    <w:multiLevelType w:val="hybridMultilevel"/>
    <w:tmpl w:val="9940B1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965002"/>
    <w:multiLevelType w:val="hybridMultilevel"/>
    <w:tmpl w:val="D5BC2B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E3034F"/>
    <w:multiLevelType w:val="hybridMultilevel"/>
    <w:tmpl w:val="9934F1F0"/>
    <w:lvl w:ilvl="0" w:tplc="4B2E9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5663A6"/>
    <w:multiLevelType w:val="hybridMultilevel"/>
    <w:tmpl w:val="5CF6D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D919DF"/>
    <w:multiLevelType w:val="hybridMultilevel"/>
    <w:tmpl w:val="74A42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357E46"/>
    <w:multiLevelType w:val="hybridMultilevel"/>
    <w:tmpl w:val="D3EE016C"/>
    <w:lvl w:ilvl="0" w:tplc="F3E6583A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9F5364"/>
    <w:multiLevelType w:val="hybridMultilevel"/>
    <w:tmpl w:val="B8B8DB7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1"/>
  </w:num>
  <w:num w:numId="4">
    <w:abstractNumId w:val="9"/>
  </w:num>
  <w:num w:numId="5">
    <w:abstractNumId w:val="4"/>
  </w:num>
  <w:num w:numId="6">
    <w:abstractNumId w:val="21"/>
  </w:num>
  <w:num w:numId="7">
    <w:abstractNumId w:val="10"/>
  </w:num>
  <w:num w:numId="8">
    <w:abstractNumId w:val="0"/>
  </w:num>
  <w:num w:numId="9">
    <w:abstractNumId w:val="26"/>
  </w:num>
  <w:num w:numId="10">
    <w:abstractNumId w:val="6"/>
  </w:num>
  <w:num w:numId="11">
    <w:abstractNumId w:val="24"/>
  </w:num>
  <w:num w:numId="12">
    <w:abstractNumId w:val="29"/>
  </w:num>
  <w:num w:numId="13">
    <w:abstractNumId w:val="28"/>
  </w:num>
  <w:num w:numId="14">
    <w:abstractNumId w:val="2"/>
  </w:num>
  <w:num w:numId="15">
    <w:abstractNumId w:val="14"/>
  </w:num>
  <w:num w:numId="16">
    <w:abstractNumId w:val="19"/>
  </w:num>
  <w:num w:numId="17">
    <w:abstractNumId w:val="3"/>
  </w:num>
  <w:num w:numId="18">
    <w:abstractNumId w:val="5"/>
  </w:num>
  <w:num w:numId="19">
    <w:abstractNumId w:val="23"/>
  </w:num>
  <w:num w:numId="20">
    <w:abstractNumId w:val="27"/>
  </w:num>
  <w:num w:numId="21">
    <w:abstractNumId w:val="20"/>
  </w:num>
  <w:num w:numId="22">
    <w:abstractNumId w:val="30"/>
  </w:num>
  <w:num w:numId="23">
    <w:abstractNumId w:val="17"/>
  </w:num>
  <w:num w:numId="24">
    <w:abstractNumId w:val="31"/>
  </w:num>
  <w:num w:numId="25">
    <w:abstractNumId w:val="18"/>
  </w:num>
  <w:num w:numId="26">
    <w:abstractNumId w:val="11"/>
  </w:num>
  <w:num w:numId="27">
    <w:abstractNumId w:val="7"/>
  </w:num>
  <w:num w:numId="28">
    <w:abstractNumId w:val="15"/>
  </w:num>
  <w:num w:numId="29">
    <w:abstractNumId w:val="22"/>
  </w:num>
  <w:num w:numId="30">
    <w:abstractNumId w:val="8"/>
  </w:num>
  <w:num w:numId="31">
    <w:abstractNumId w:val="1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44"/>
    <w:rsid w:val="00035A45"/>
    <w:rsid w:val="00112CDF"/>
    <w:rsid w:val="002368D3"/>
    <w:rsid w:val="00261E16"/>
    <w:rsid w:val="002732C0"/>
    <w:rsid w:val="002B51E9"/>
    <w:rsid w:val="002F2163"/>
    <w:rsid w:val="00355737"/>
    <w:rsid w:val="00360321"/>
    <w:rsid w:val="00402D5A"/>
    <w:rsid w:val="00417EF2"/>
    <w:rsid w:val="004738DE"/>
    <w:rsid w:val="004B514F"/>
    <w:rsid w:val="0056445C"/>
    <w:rsid w:val="005F716D"/>
    <w:rsid w:val="00686833"/>
    <w:rsid w:val="006C7E67"/>
    <w:rsid w:val="00703021"/>
    <w:rsid w:val="00705285"/>
    <w:rsid w:val="00733B3D"/>
    <w:rsid w:val="00743044"/>
    <w:rsid w:val="00757FD0"/>
    <w:rsid w:val="007767C3"/>
    <w:rsid w:val="007D4494"/>
    <w:rsid w:val="007E4AE3"/>
    <w:rsid w:val="008106FF"/>
    <w:rsid w:val="00816783"/>
    <w:rsid w:val="008C45AF"/>
    <w:rsid w:val="00954046"/>
    <w:rsid w:val="009C69B0"/>
    <w:rsid w:val="009E11FD"/>
    <w:rsid w:val="00B04AB0"/>
    <w:rsid w:val="00B927EA"/>
    <w:rsid w:val="00B972C4"/>
    <w:rsid w:val="00BE3293"/>
    <w:rsid w:val="00C51089"/>
    <w:rsid w:val="00C832AB"/>
    <w:rsid w:val="00D26931"/>
    <w:rsid w:val="00E44374"/>
    <w:rsid w:val="00E57CA6"/>
    <w:rsid w:val="00EB274D"/>
    <w:rsid w:val="00F619AA"/>
    <w:rsid w:val="00FA415E"/>
    <w:rsid w:val="00FB109D"/>
    <w:rsid w:val="00FE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044"/>
    <w:pPr>
      <w:widowControl w:val="0"/>
      <w:wordWrap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kern w:val="2"/>
      <w:szCs w:val="20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044"/>
    <w:rPr>
      <w:rFonts w:ascii="Arial" w:eastAsiaTheme="minorEastAsia" w:hAnsi="Arial" w:cs="Arial"/>
      <w:b/>
      <w:bCs/>
      <w:color w:val="000000"/>
      <w:kern w:val="32"/>
      <w:sz w:val="32"/>
      <w:szCs w:val="32"/>
      <w:lang w:eastAsia="ko-KR"/>
    </w:rPr>
  </w:style>
  <w:style w:type="character" w:styleId="Hyperlink">
    <w:name w:val="Hyperlink"/>
    <w:basedOn w:val="DefaultParagraphFont"/>
    <w:uiPriority w:val="99"/>
    <w:rsid w:val="007430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7E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EF2"/>
    <w:rPr>
      <w:rFonts w:ascii="Times New Roman" w:eastAsiaTheme="minorEastAsia" w:hAnsi="Times New Roman" w:cs="Times New Roman"/>
      <w:color w:val="000000"/>
      <w:kern w:val="2"/>
      <w:szCs w:val="2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417E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EF2"/>
    <w:rPr>
      <w:rFonts w:ascii="Times New Roman" w:eastAsiaTheme="minorEastAsia" w:hAnsi="Times New Roman" w:cs="Times New Roman"/>
      <w:color w:val="000000"/>
      <w:kern w:val="2"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757FD0"/>
    <w:pPr>
      <w:ind w:left="720"/>
      <w:contextualSpacing/>
    </w:pPr>
  </w:style>
  <w:style w:type="table" w:styleId="TableGrid">
    <w:name w:val="Table Grid"/>
    <w:basedOn w:val="TableNormal"/>
    <w:uiPriority w:val="59"/>
    <w:rsid w:val="00273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044"/>
    <w:pPr>
      <w:widowControl w:val="0"/>
      <w:wordWrap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kern w:val="2"/>
      <w:szCs w:val="20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044"/>
    <w:rPr>
      <w:rFonts w:ascii="Arial" w:eastAsiaTheme="minorEastAsia" w:hAnsi="Arial" w:cs="Arial"/>
      <w:b/>
      <w:bCs/>
      <w:color w:val="000000"/>
      <w:kern w:val="32"/>
      <w:sz w:val="32"/>
      <w:szCs w:val="32"/>
      <w:lang w:eastAsia="ko-KR"/>
    </w:rPr>
  </w:style>
  <w:style w:type="character" w:styleId="Hyperlink">
    <w:name w:val="Hyperlink"/>
    <w:basedOn w:val="DefaultParagraphFont"/>
    <w:uiPriority w:val="99"/>
    <w:rsid w:val="007430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7E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EF2"/>
    <w:rPr>
      <w:rFonts w:ascii="Times New Roman" w:eastAsiaTheme="minorEastAsia" w:hAnsi="Times New Roman" w:cs="Times New Roman"/>
      <w:color w:val="000000"/>
      <w:kern w:val="2"/>
      <w:szCs w:val="2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417E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EF2"/>
    <w:rPr>
      <w:rFonts w:ascii="Times New Roman" w:eastAsiaTheme="minorEastAsia" w:hAnsi="Times New Roman" w:cs="Times New Roman"/>
      <w:color w:val="000000"/>
      <w:kern w:val="2"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757FD0"/>
    <w:pPr>
      <w:ind w:left="720"/>
      <w:contextualSpacing/>
    </w:pPr>
  </w:style>
  <w:style w:type="table" w:styleId="TableGrid">
    <w:name w:val="Table Grid"/>
    <w:basedOn w:val="TableNormal"/>
    <w:uiPriority w:val="59"/>
    <w:rsid w:val="00273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schwart@umb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SELF-GE</dc:creator>
  <cp:lastModifiedBy>Amy Lingenfelter</cp:lastModifiedBy>
  <cp:revision>2</cp:revision>
  <dcterms:created xsi:type="dcterms:W3CDTF">2013-11-27T14:36:00Z</dcterms:created>
  <dcterms:modified xsi:type="dcterms:W3CDTF">2013-11-27T14:36:00Z</dcterms:modified>
</cp:coreProperties>
</file>